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42F" w:rsidRDefault="009C742F" w:rsidP="009C742F">
      <w:pPr>
        <w:widowControl w:val="0"/>
        <w:autoSpaceDE w:val="0"/>
        <w:autoSpaceDN w:val="0"/>
        <w:adjustRightInd w:val="0"/>
      </w:pPr>
      <w:bookmarkStart w:id="0" w:name="_GoBack"/>
      <w:bookmarkEnd w:id="0"/>
    </w:p>
    <w:p w:rsidR="009C742F" w:rsidRDefault="009C742F" w:rsidP="009C742F">
      <w:pPr>
        <w:widowControl w:val="0"/>
        <w:autoSpaceDE w:val="0"/>
        <w:autoSpaceDN w:val="0"/>
        <w:adjustRightInd w:val="0"/>
      </w:pPr>
      <w:r>
        <w:rPr>
          <w:b/>
          <w:bCs/>
        </w:rPr>
        <w:t>Section 900.348  Final Decision of Board</w:t>
      </w:r>
      <w:r>
        <w:t xml:space="preserve"> </w:t>
      </w:r>
    </w:p>
    <w:p w:rsidR="009C742F" w:rsidRDefault="009C742F" w:rsidP="009C742F">
      <w:pPr>
        <w:widowControl w:val="0"/>
        <w:autoSpaceDE w:val="0"/>
        <w:autoSpaceDN w:val="0"/>
        <w:adjustRightInd w:val="0"/>
      </w:pPr>
    </w:p>
    <w:p w:rsidR="009C742F" w:rsidRDefault="009C742F" w:rsidP="009C742F">
      <w:pPr>
        <w:widowControl w:val="0"/>
        <w:autoSpaceDE w:val="0"/>
        <w:autoSpaceDN w:val="0"/>
        <w:adjustRightInd w:val="0"/>
      </w:pPr>
      <w:r>
        <w:t xml:space="preserve">The Board decision shall constitute final action on the appeal.  Decisions of the Board shall be made within 120 days of receipt of the appeal, except that, if the Board requests additional information, the period shall be extended by the time taken in providing that information.  In the case of an extension, the Board shall act on the appeal at the next regular meeting following the receipt of the additional information. In no case can an increase in allowable costs be granted on appeal when the appeal is delayed into the appellant's next rate year. </w:t>
      </w:r>
    </w:p>
    <w:p w:rsidR="009C742F" w:rsidRDefault="009C742F" w:rsidP="009C742F">
      <w:pPr>
        <w:widowControl w:val="0"/>
        <w:autoSpaceDE w:val="0"/>
        <w:autoSpaceDN w:val="0"/>
        <w:adjustRightInd w:val="0"/>
      </w:pPr>
    </w:p>
    <w:p w:rsidR="009C742F" w:rsidRDefault="009C742F" w:rsidP="009C742F">
      <w:pPr>
        <w:widowControl w:val="0"/>
        <w:autoSpaceDE w:val="0"/>
        <w:autoSpaceDN w:val="0"/>
        <w:adjustRightInd w:val="0"/>
        <w:ind w:left="1440" w:hanging="720"/>
      </w:pPr>
      <w:r>
        <w:t xml:space="preserve">(Source:  Amended at 16 Ill. Reg. 5311, effective March 23, 1992) </w:t>
      </w:r>
    </w:p>
    <w:sectPr w:rsidR="009C742F" w:rsidSect="009C74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42F"/>
    <w:rsid w:val="000D5E78"/>
    <w:rsid w:val="004F26C9"/>
    <w:rsid w:val="005C3366"/>
    <w:rsid w:val="009C742F"/>
    <w:rsid w:val="00EA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