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8ADD" w14:textId="77777777" w:rsidR="0059261A" w:rsidRPr="001E17B4" w:rsidRDefault="0059261A" w:rsidP="0059261A">
      <w:pPr>
        <w:widowControl w:val="0"/>
        <w:autoSpaceDE w:val="0"/>
        <w:autoSpaceDN w:val="0"/>
        <w:adjustRightInd w:val="0"/>
      </w:pPr>
    </w:p>
    <w:p w14:paraId="193028DA" w14:textId="327DD558" w:rsidR="0059261A" w:rsidRPr="001E17B4" w:rsidRDefault="0059261A" w:rsidP="0059261A">
      <w:pPr>
        <w:widowControl w:val="0"/>
        <w:autoSpaceDE w:val="0"/>
        <w:autoSpaceDN w:val="0"/>
        <w:adjustRightInd w:val="0"/>
      </w:pPr>
      <w:r w:rsidRPr="001E17B4">
        <w:rPr>
          <w:b/>
          <w:bCs/>
        </w:rPr>
        <w:t>Section 853.210  Review of the Disability Hearing Officer's Reconsidered Determination Before It Is Issued</w:t>
      </w:r>
      <w:r w:rsidRPr="001E17B4">
        <w:t xml:space="preserve"> </w:t>
      </w:r>
      <w:r w:rsidR="00B272F6" w:rsidRPr="001E17B4">
        <w:rPr>
          <w:b/>
          <w:bCs/>
        </w:rPr>
        <w:t>(Repealed)</w:t>
      </w:r>
    </w:p>
    <w:p w14:paraId="343BF9BC" w14:textId="7BE8724B" w:rsidR="00B272F6" w:rsidRPr="001E17B4" w:rsidRDefault="00B272F6" w:rsidP="0059261A">
      <w:pPr>
        <w:widowControl w:val="0"/>
        <w:autoSpaceDE w:val="0"/>
        <w:autoSpaceDN w:val="0"/>
        <w:adjustRightInd w:val="0"/>
      </w:pPr>
    </w:p>
    <w:p w14:paraId="1F758EA6" w14:textId="20610525" w:rsidR="00B272F6" w:rsidRPr="001E17B4" w:rsidRDefault="00B272F6" w:rsidP="00B272F6">
      <w:pPr>
        <w:widowControl w:val="0"/>
        <w:autoSpaceDE w:val="0"/>
        <w:autoSpaceDN w:val="0"/>
        <w:adjustRightInd w:val="0"/>
        <w:ind w:firstLine="720"/>
      </w:pPr>
      <w:r w:rsidRPr="001E17B4">
        <w:t xml:space="preserve">(Source:  Repealed at 48 Ill. Reg. </w:t>
      </w:r>
      <w:r w:rsidR="003F49D0">
        <w:t>6285</w:t>
      </w:r>
      <w:r w:rsidRPr="001E17B4">
        <w:t xml:space="preserve">, effective </w:t>
      </w:r>
      <w:r w:rsidR="003F49D0">
        <w:t>April 12, 2024</w:t>
      </w:r>
      <w:r w:rsidRPr="001E17B4">
        <w:t>)</w:t>
      </w:r>
    </w:p>
    <w:sectPr w:rsidR="00B272F6" w:rsidRPr="001E17B4" w:rsidSect="00592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61A"/>
    <w:rsid w:val="001E17B4"/>
    <w:rsid w:val="00241CD5"/>
    <w:rsid w:val="003F49D0"/>
    <w:rsid w:val="00407F93"/>
    <w:rsid w:val="0059261A"/>
    <w:rsid w:val="005C3366"/>
    <w:rsid w:val="00B272F6"/>
    <w:rsid w:val="00C64BC9"/>
    <w:rsid w:val="00CF7200"/>
    <w:rsid w:val="00E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EBAABB"/>
  <w15:docId w15:val="{CDD31521-9594-4104-BED3-7BE5D97A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