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8C21" w14:textId="77777777" w:rsidR="00F64430" w:rsidRPr="00CB28C7" w:rsidRDefault="00F64430" w:rsidP="00F64430">
      <w:pPr>
        <w:widowControl w:val="0"/>
        <w:autoSpaceDE w:val="0"/>
        <w:autoSpaceDN w:val="0"/>
        <w:adjustRightInd w:val="0"/>
      </w:pPr>
    </w:p>
    <w:p w14:paraId="43AA9D90" w14:textId="37774A24" w:rsidR="00F64430" w:rsidRPr="00CB28C7" w:rsidRDefault="00F64430" w:rsidP="00F64430">
      <w:pPr>
        <w:widowControl w:val="0"/>
        <w:autoSpaceDE w:val="0"/>
        <w:autoSpaceDN w:val="0"/>
        <w:adjustRightInd w:val="0"/>
      </w:pPr>
      <w:r w:rsidRPr="00CB28C7">
        <w:rPr>
          <w:b/>
          <w:bCs/>
        </w:rPr>
        <w:t>Section 853.193  Continuance of Disability Hearing</w:t>
      </w:r>
      <w:r w:rsidRPr="00CB28C7">
        <w:t xml:space="preserve"> </w:t>
      </w:r>
      <w:r w:rsidR="0035296A" w:rsidRPr="00CB28C7">
        <w:rPr>
          <w:b/>
          <w:bCs/>
        </w:rPr>
        <w:t>(Repealed)</w:t>
      </w:r>
    </w:p>
    <w:p w14:paraId="7B8536F5" w14:textId="77777777" w:rsidR="00F64430" w:rsidRPr="00CB28C7" w:rsidRDefault="00F64430" w:rsidP="00F64430">
      <w:pPr>
        <w:widowControl w:val="0"/>
        <w:autoSpaceDE w:val="0"/>
        <w:autoSpaceDN w:val="0"/>
        <w:adjustRightInd w:val="0"/>
      </w:pPr>
    </w:p>
    <w:p w14:paraId="409A5D39" w14:textId="6E913F0E" w:rsidR="00F64430" w:rsidRPr="00CB28C7" w:rsidRDefault="0035296A" w:rsidP="00F64430">
      <w:pPr>
        <w:widowControl w:val="0"/>
        <w:autoSpaceDE w:val="0"/>
        <w:autoSpaceDN w:val="0"/>
        <w:adjustRightInd w:val="0"/>
        <w:ind w:left="1440" w:hanging="720"/>
      </w:pPr>
      <w:r w:rsidRPr="00CB28C7">
        <w:t xml:space="preserve">(Source:  Repealed at 48 Ill. Reg. </w:t>
      </w:r>
      <w:r w:rsidR="005B057F">
        <w:t>6285</w:t>
      </w:r>
      <w:r w:rsidRPr="00CB28C7">
        <w:t xml:space="preserve">, effective </w:t>
      </w:r>
      <w:r w:rsidR="005B057F">
        <w:t>April 12, 2024</w:t>
      </w:r>
      <w:r w:rsidRPr="00CB28C7">
        <w:t>)</w:t>
      </w:r>
    </w:p>
    <w:sectPr w:rsidR="00F64430" w:rsidRPr="00CB28C7" w:rsidSect="00F64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430"/>
    <w:rsid w:val="001205F9"/>
    <w:rsid w:val="0035296A"/>
    <w:rsid w:val="005B057F"/>
    <w:rsid w:val="005C3366"/>
    <w:rsid w:val="00C3554C"/>
    <w:rsid w:val="00CB28C7"/>
    <w:rsid w:val="00CB71BE"/>
    <w:rsid w:val="00DD5632"/>
    <w:rsid w:val="00E07E01"/>
    <w:rsid w:val="00F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E89688"/>
  <w15:docId w15:val="{B4F739DA-01CD-4178-8B51-3D3BD874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