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727A" w14:textId="77777777" w:rsidR="00DE0234" w:rsidRPr="000D1EE3" w:rsidRDefault="00DE0234" w:rsidP="00DE0234">
      <w:pPr>
        <w:widowControl w:val="0"/>
        <w:autoSpaceDE w:val="0"/>
        <w:autoSpaceDN w:val="0"/>
        <w:adjustRightInd w:val="0"/>
      </w:pPr>
    </w:p>
    <w:p w14:paraId="4B9CA70F" w14:textId="1FF1D878" w:rsidR="00DE0234" w:rsidRPr="000D1EE3" w:rsidRDefault="00DE0234" w:rsidP="00DE0234">
      <w:pPr>
        <w:widowControl w:val="0"/>
        <w:autoSpaceDE w:val="0"/>
        <w:autoSpaceDN w:val="0"/>
        <w:adjustRightInd w:val="0"/>
      </w:pPr>
      <w:r w:rsidRPr="000D1EE3">
        <w:rPr>
          <w:b/>
          <w:bCs/>
        </w:rPr>
        <w:t>Section 840.100  Conflict of Interest</w:t>
      </w:r>
      <w:r w:rsidRPr="000D1EE3">
        <w:t xml:space="preserve"> </w:t>
      </w:r>
      <w:r w:rsidR="002F7802" w:rsidRPr="000D1EE3">
        <w:rPr>
          <w:b/>
          <w:bCs/>
        </w:rPr>
        <w:t>(Repealed)</w:t>
      </w:r>
    </w:p>
    <w:p w14:paraId="2F8B7932" w14:textId="77777777" w:rsidR="00DE0234" w:rsidRPr="000D1EE3" w:rsidRDefault="00DE0234" w:rsidP="00DE0234">
      <w:pPr>
        <w:widowControl w:val="0"/>
        <w:autoSpaceDE w:val="0"/>
        <w:autoSpaceDN w:val="0"/>
        <w:adjustRightInd w:val="0"/>
      </w:pPr>
    </w:p>
    <w:p w14:paraId="14B540A5" w14:textId="3C45DAA8" w:rsidR="00DE0234" w:rsidRPr="000D1EE3" w:rsidRDefault="002F7802" w:rsidP="00DE0234">
      <w:pPr>
        <w:widowControl w:val="0"/>
        <w:autoSpaceDE w:val="0"/>
        <w:autoSpaceDN w:val="0"/>
        <w:adjustRightInd w:val="0"/>
        <w:ind w:left="1440" w:hanging="720"/>
      </w:pPr>
      <w:r w:rsidRPr="000D1EE3">
        <w:t xml:space="preserve">(Source:  Repealed at 48 Ill. Reg. </w:t>
      </w:r>
      <w:r w:rsidR="00011094">
        <w:t>6234</w:t>
      </w:r>
      <w:r w:rsidRPr="000D1EE3">
        <w:t xml:space="preserve">, effective </w:t>
      </w:r>
      <w:r w:rsidR="00011094">
        <w:t>April 12, 2024</w:t>
      </w:r>
      <w:r w:rsidRPr="000D1EE3">
        <w:t>)</w:t>
      </w:r>
    </w:p>
    <w:sectPr w:rsidR="00DE0234" w:rsidRPr="000D1EE3" w:rsidSect="00DE02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234"/>
    <w:rsid w:val="00011094"/>
    <w:rsid w:val="000D1EE3"/>
    <w:rsid w:val="002F7802"/>
    <w:rsid w:val="005C3366"/>
    <w:rsid w:val="008B44BE"/>
    <w:rsid w:val="00A1041D"/>
    <w:rsid w:val="00C256AF"/>
    <w:rsid w:val="00D211F1"/>
    <w:rsid w:val="00D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47FB3"/>
  <w15:docId w15:val="{9D34D0E2-E1B5-4984-B238-7210957A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