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ACBE" w14:textId="77777777" w:rsidR="00605EFC" w:rsidRPr="00C712F7" w:rsidRDefault="00605EFC" w:rsidP="00605EFC">
      <w:pPr>
        <w:widowControl w:val="0"/>
        <w:autoSpaceDE w:val="0"/>
        <w:autoSpaceDN w:val="0"/>
        <w:adjustRightInd w:val="0"/>
      </w:pPr>
    </w:p>
    <w:p w14:paraId="68C4E530" w14:textId="6ECE7C6F" w:rsidR="00605EFC" w:rsidRPr="00C712F7" w:rsidRDefault="00605EFC" w:rsidP="00605EFC">
      <w:pPr>
        <w:widowControl w:val="0"/>
        <w:autoSpaceDE w:val="0"/>
        <w:autoSpaceDN w:val="0"/>
        <w:adjustRightInd w:val="0"/>
      </w:pPr>
      <w:r w:rsidRPr="00C712F7">
        <w:rPr>
          <w:b/>
          <w:bCs/>
        </w:rPr>
        <w:t>Section 840.95  Program Integrity</w:t>
      </w:r>
      <w:r w:rsidRPr="00C712F7">
        <w:t xml:space="preserve"> </w:t>
      </w:r>
      <w:r w:rsidR="00FE4004" w:rsidRPr="00C712F7">
        <w:rPr>
          <w:b/>
          <w:bCs/>
        </w:rPr>
        <w:t>(Repealed)</w:t>
      </w:r>
    </w:p>
    <w:p w14:paraId="44E4B43B" w14:textId="77777777" w:rsidR="00605EFC" w:rsidRPr="00C712F7" w:rsidRDefault="00605EFC" w:rsidP="00605EFC">
      <w:pPr>
        <w:widowControl w:val="0"/>
        <w:autoSpaceDE w:val="0"/>
        <w:autoSpaceDN w:val="0"/>
        <w:adjustRightInd w:val="0"/>
      </w:pPr>
    </w:p>
    <w:p w14:paraId="14E3205D" w14:textId="1E7B02D2" w:rsidR="00605EFC" w:rsidRPr="00C712F7" w:rsidRDefault="00FE4004" w:rsidP="00605EFC">
      <w:pPr>
        <w:widowControl w:val="0"/>
        <w:autoSpaceDE w:val="0"/>
        <w:autoSpaceDN w:val="0"/>
        <w:adjustRightInd w:val="0"/>
        <w:ind w:left="1440" w:hanging="720"/>
      </w:pPr>
      <w:r w:rsidRPr="00C712F7">
        <w:t xml:space="preserve">(Source:  Repealed at 48 Ill. Reg. </w:t>
      </w:r>
      <w:r w:rsidR="00203D69">
        <w:t>6234</w:t>
      </w:r>
      <w:r w:rsidRPr="00C712F7">
        <w:t xml:space="preserve">, effective </w:t>
      </w:r>
      <w:r w:rsidR="00203D69">
        <w:t>April 12, 2024</w:t>
      </w:r>
      <w:r w:rsidRPr="00C712F7">
        <w:t>)</w:t>
      </w:r>
    </w:p>
    <w:sectPr w:rsidR="00605EFC" w:rsidRPr="00C712F7" w:rsidSect="00605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EFC"/>
    <w:rsid w:val="001A1A6E"/>
    <w:rsid w:val="00203D69"/>
    <w:rsid w:val="00487C5F"/>
    <w:rsid w:val="005C3366"/>
    <w:rsid w:val="00605EFC"/>
    <w:rsid w:val="006A221E"/>
    <w:rsid w:val="00C712F7"/>
    <w:rsid w:val="00C8263F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C426A7"/>
  <w15:docId w15:val="{E185E49A-A0E5-4C38-AD77-855B2752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