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1C" w:rsidRDefault="005C2D1C" w:rsidP="005C2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D1C" w:rsidRDefault="005C2D1C" w:rsidP="005C2D1C">
      <w:pPr>
        <w:widowControl w:val="0"/>
        <w:autoSpaceDE w:val="0"/>
        <w:autoSpaceDN w:val="0"/>
        <w:adjustRightInd w:val="0"/>
        <w:jc w:val="center"/>
      </w:pPr>
      <w:r>
        <w:t>PART 835</w:t>
      </w:r>
    </w:p>
    <w:p w:rsidR="005C2D1C" w:rsidRDefault="005C2D1C" w:rsidP="005C2D1C">
      <w:pPr>
        <w:widowControl w:val="0"/>
        <w:autoSpaceDE w:val="0"/>
        <w:autoSpaceDN w:val="0"/>
        <w:adjustRightInd w:val="0"/>
        <w:jc w:val="center"/>
      </w:pPr>
      <w:proofErr w:type="spellStart"/>
      <w:r>
        <w:t>THERKELSEN</w:t>
      </w:r>
      <w:proofErr w:type="spellEnd"/>
      <w:r>
        <w:t>/HANSEN COLLEGE LOAN FUND</w:t>
      </w:r>
    </w:p>
    <w:p w:rsidR="005C2D1C" w:rsidRDefault="005C2D1C" w:rsidP="005C2D1C">
      <w:pPr>
        <w:widowControl w:val="0"/>
        <w:autoSpaceDE w:val="0"/>
        <w:autoSpaceDN w:val="0"/>
        <w:adjustRightInd w:val="0"/>
      </w:pPr>
    </w:p>
    <w:sectPr w:rsidR="005C2D1C" w:rsidSect="005C2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D1C"/>
    <w:rsid w:val="005C26D9"/>
    <w:rsid w:val="005C2D1C"/>
    <w:rsid w:val="005C3366"/>
    <w:rsid w:val="009E5474"/>
    <w:rsid w:val="00A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835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835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