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C0" w:rsidRDefault="003E6EC0" w:rsidP="003E6E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6EC0" w:rsidRDefault="003E6EC0" w:rsidP="003E6EC0">
      <w:pPr>
        <w:widowControl w:val="0"/>
        <w:autoSpaceDE w:val="0"/>
        <w:autoSpaceDN w:val="0"/>
        <w:adjustRightInd w:val="0"/>
        <w:jc w:val="center"/>
      </w:pPr>
      <w:r>
        <w:t>SUBPART C:  SPECIAL EDUCATION INSTRUCTIONAL PROGRAM</w:t>
      </w:r>
    </w:p>
    <w:sectPr w:rsidR="003E6EC0" w:rsidSect="003E6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EC0"/>
    <w:rsid w:val="00026659"/>
    <w:rsid w:val="003E6EC0"/>
    <w:rsid w:val="00480413"/>
    <w:rsid w:val="005C3366"/>
    <w:rsid w:val="00A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SPECIAL EDUCATION INSTRUCTIONAL PROGRAM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SPECIAL EDUCATION INSTRUCTIONAL PROGRAM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