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6B" w:rsidRDefault="00647A6B" w:rsidP="00647A6B">
      <w:pPr>
        <w:widowControl w:val="0"/>
        <w:autoSpaceDE w:val="0"/>
        <w:autoSpaceDN w:val="0"/>
        <w:adjustRightInd w:val="0"/>
      </w:pPr>
    </w:p>
    <w:p w:rsidR="00647A6B" w:rsidRPr="00351BB5" w:rsidRDefault="00647A6B" w:rsidP="00647A6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750.300  Need for Surrogate Parent</w:t>
      </w:r>
      <w:r w:rsidRPr="00351BB5">
        <w:rPr>
          <w:b/>
          <w:bCs/>
        </w:rPr>
        <w:t>s</w:t>
      </w:r>
      <w:r w:rsidRPr="00351BB5">
        <w:rPr>
          <w:b/>
        </w:rPr>
        <w:t xml:space="preserve"> </w:t>
      </w:r>
      <w:r w:rsidR="00351BB5">
        <w:rPr>
          <w:b/>
        </w:rPr>
        <w:t>o</w:t>
      </w:r>
      <w:r w:rsidR="00351BB5" w:rsidRPr="00351BB5">
        <w:rPr>
          <w:b/>
        </w:rPr>
        <w:t>r Guardians</w:t>
      </w:r>
    </w:p>
    <w:p w:rsidR="00647A6B" w:rsidRDefault="00647A6B" w:rsidP="00647A6B">
      <w:pPr>
        <w:widowControl w:val="0"/>
        <w:autoSpaceDE w:val="0"/>
        <w:autoSpaceDN w:val="0"/>
        <w:adjustRightInd w:val="0"/>
      </w:pPr>
    </w:p>
    <w:p w:rsidR="00C876E8" w:rsidRPr="00351BB5" w:rsidRDefault="00351BB5" w:rsidP="00351BB5">
      <w:pPr>
        <w:widowControl w:val="0"/>
        <w:autoSpaceDE w:val="0"/>
        <w:autoSpaceDN w:val="0"/>
        <w:adjustRightInd w:val="0"/>
      </w:pPr>
      <w:r w:rsidRPr="00351BB5">
        <w:t>The qualifications, responsibilities and appointment procedures for surrogate parents or guardians shall conform to the requirements of 34 CFR 300.519 and Section 14-8.02a of the School Code [105 ILCS 5/14-8.02a].  In addition, the following requirements shall apply:</w:t>
      </w:r>
    </w:p>
    <w:p w:rsidR="00C876E8" w:rsidRPr="00351BB5" w:rsidRDefault="00CF6D85" w:rsidP="00351BB5">
      <w:pPr>
        <w:widowControl w:val="0"/>
        <w:autoSpaceDE w:val="0"/>
        <w:autoSpaceDN w:val="0"/>
        <w:adjustRightInd w:val="0"/>
      </w:pPr>
    </w:p>
    <w:p w:rsidR="00C876E8" w:rsidRPr="00351BB5" w:rsidRDefault="00351BB5" w:rsidP="00351BB5">
      <w:pPr>
        <w:widowControl w:val="0"/>
        <w:autoSpaceDE w:val="0"/>
        <w:autoSpaceDN w:val="0"/>
        <w:adjustRightInd w:val="0"/>
        <w:ind w:left="1440" w:hanging="720"/>
      </w:pPr>
      <w:r w:rsidRPr="00351BB5">
        <w:t>a)</w:t>
      </w:r>
      <w:r>
        <w:tab/>
      </w:r>
      <w:r w:rsidRPr="00351BB5">
        <w:t>When a child who is a ward of the State is placed in a residential facility, a representative of that facility shall submit a request to ISBE for the appointment of a surrogate parent or guardian if the district has not already done so.</w:t>
      </w:r>
    </w:p>
    <w:p w:rsidR="00C876E8" w:rsidRPr="00351BB5" w:rsidRDefault="00CF6D85" w:rsidP="00351BB5">
      <w:pPr>
        <w:widowControl w:val="0"/>
        <w:autoSpaceDE w:val="0"/>
        <w:autoSpaceDN w:val="0"/>
        <w:adjustRightInd w:val="0"/>
      </w:pPr>
    </w:p>
    <w:p w:rsidR="00C876E8" w:rsidRPr="00351BB5" w:rsidRDefault="00351BB5" w:rsidP="00351B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351BB5">
        <w:t>ISBE shall appoint a surrogate parent or guardian for each child who requires one, in keeping with the criteria set forth in 34 CFR 300.519(d) and the following requirements:</w:t>
      </w:r>
    </w:p>
    <w:p w:rsidR="00C876E8" w:rsidRPr="00351BB5" w:rsidRDefault="00CF6D85" w:rsidP="00351BB5">
      <w:pPr>
        <w:widowControl w:val="0"/>
        <w:autoSpaceDE w:val="0"/>
        <w:autoSpaceDN w:val="0"/>
        <w:adjustRightInd w:val="0"/>
      </w:pPr>
    </w:p>
    <w:p w:rsidR="00C876E8" w:rsidRPr="00351BB5" w:rsidRDefault="00351BB5" w:rsidP="00351BB5">
      <w:pPr>
        <w:widowControl w:val="0"/>
        <w:autoSpaceDE w:val="0"/>
        <w:autoSpaceDN w:val="0"/>
        <w:adjustRightInd w:val="0"/>
        <w:ind w:left="2160" w:hanging="720"/>
      </w:pPr>
      <w:r w:rsidRPr="00351BB5">
        <w:t>1)</w:t>
      </w:r>
      <w:r>
        <w:tab/>
      </w:r>
      <w:r w:rsidRPr="00351BB5">
        <w:t>All reasonable efforts shall be made to secure a surrogate parent or guardian whose racial, linguistic and cultural background is similar to the child</w:t>
      </w:r>
      <w:r w:rsidR="006C16A7">
        <w:t>'</w:t>
      </w:r>
      <w:r w:rsidRPr="00351BB5">
        <w:t>s.</w:t>
      </w:r>
    </w:p>
    <w:p w:rsidR="00C876E8" w:rsidRPr="00351BB5" w:rsidRDefault="00CF6D85" w:rsidP="00351BB5">
      <w:pPr>
        <w:widowControl w:val="0"/>
        <w:autoSpaceDE w:val="0"/>
        <w:autoSpaceDN w:val="0"/>
        <w:adjustRightInd w:val="0"/>
      </w:pPr>
    </w:p>
    <w:p w:rsidR="00C876E8" w:rsidRPr="00351BB5" w:rsidRDefault="00351BB5" w:rsidP="0043708F">
      <w:pPr>
        <w:widowControl w:val="0"/>
        <w:autoSpaceDE w:val="0"/>
        <w:autoSpaceDN w:val="0"/>
        <w:adjustRightInd w:val="0"/>
        <w:ind w:left="720" w:firstLine="720"/>
      </w:pPr>
      <w:r w:rsidRPr="00351BB5">
        <w:t>2)</w:t>
      </w:r>
      <w:r>
        <w:tab/>
      </w:r>
      <w:r w:rsidRPr="00351BB5">
        <w:t>The surrogate parent or guardian shall have been trained by ISBE.</w:t>
      </w:r>
    </w:p>
    <w:p w:rsidR="00C876E8" w:rsidRPr="00351BB5" w:rsidRDefault="00CF6D85" w:rsidP="00351BB5">
      <w:pPr>
        <w:widowControl w:val="0"/>
        <w:autoSpaceDE w:val="0"/>
        <w:autoSpaceDN w:val="0"/>
        <w:adjustRightInd w:val="0"/>
      </w:pPr>
    </w:p>
    <w:p w:rsidR="00C876E8" w:rsidRPr="00351BB5" w:rsidRDefault="00351BB5" w:rsidP="00351B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351BB5">
        <w:t>When a surrogate parent or guardian is appointed, ISBE shall provide written notification to the local school district, the individual appointed, and, if applicable, the residential facility</w:t>
      </w:r>
      <w:r w:rsidR="006C16A7">
        <w:t>,</w:t>
      </w:r>
      <w:r w:rsidRPr="00351BB5">
        <w:t xml:space="preserve"> of the name and address of the surrogate parent or guardian, the specific responsibilities to be fulfilled, and the length of time for which the appointment is valid.</w:t>
      </w:r>
    </w:p>
    <w:p w:rsidR="00C876E8" w:rsidRPr="00351BB5" w:rsidRDefault="00CF6D85" w:rsidP="00351BB5">
      <w:pPr>
        <w:widowControl w:val="0"/>
        <w:autoSpaceDE w:val="0"/>
        <w:autoSpaceDN w:val="0"/>
        <w:adjustRightInd w:val="0"/>
      </w:pPr>
    </w:p>
    <w:p w:rsidR="00C876E8" w:rsidRPr="00351BB5" w:rsidRDefault="00351BB5" w:rsidP="00351B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351BB5">
        <w:t>When a child living in a residential facility no longer requires a surrogate parent or guardian, a representative of the facility shall notify ISBE in writing to that effect.  This notification shall include the reason for the withdrawal of the request.</w:t>
      </w:r>
    </w:p>
    <w:p w:rsidR="00C876E8" w:rsidRPr="00351BB5" w:rsidRDefault="00CF6D85" w:rsidP="00351BB5">
      <w:pPr>
        <w:widowControl w:val="0"/>
        <w:autoSpaceDE w:val="0"/>
        <w:autoSpaceDN w:val="0"/>
        <w:adjustRightInd w:val="0"/>
      </w:pPr>
    </w:p>
    <w:p w:rsidR="00C876E8" w:rsidRPr="00351BB5" w:rsidRDefault="00351BB5" w:rsidP="00351BB5">
      <w:pPr>
        <w:widowControl w:val="0"/>
        <w:autoSpaceDE w:val="0"/>
        <w:autoSpaceDN w:val="0"/>
        <w:adjustRightInd w:val="0"/>
        <w:ind w:left="1440" w:hanging="720"/>
      </w:pPr>
      <w:r w:rsidRPr="00351BB5">
        <w:t>e)</w:t>
      </w:r>
      <w:r>
        <w:tab/>
      </w:r>
      <w:r w:rsidRPr="00351BB5">
        <w:t>When a surrogate parent</w:t>
      </w:r>
      <w:r w:rsidR="006C16A7">
        <w:t>'s</w:t>
      </w:r>
      <w:r w:rsidRPr="00351BB5">
        <w:t xml:space="preserve"> or guardian</w:t>
      </w:r>
      <w:r w:rsidR="006C16A7">
        <w:t>'</w:t>
      </w:r>
      <w:r w:rsidRPr="00351BB5">
        <w:t xml:space="preserve">s appointment is terminated, ISBE shall notify the surrogate parent or guardian, the local school district, and, if applicable, the residential facility. </w:t>
      </w:r>
    </w:p>
    <w:p w:rsidR="00181715" w:rsidRDefault="00181715" w:rsidP="00647A6B">
      <w:pPr>
        <w:widowControl w:val="0"/>
        <w:autoSpaceDE w:val="0"/>
        <w:autoSpaceDN w:val="0"/>
        <w:adjustRightInd w:val="0"/>
      </w:pPr>
    </w:p>
    <w:p w:rsidR="00351BB5" w:rsidRPr="00D55B37" w:rsidRDefault="00351B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F6D85">
        <w:t>17091</w:t>
      </w:r>
      <w:r w:rsidRPr="00D55B37">
        <w:t xml:space="preserve">, effective </w:t>
      </w:r>
      <w:bookmarkStart w:id="0" w:name="_GoBack"/>
      <w:r w:rsidR="00CF6D85">
        <w:t>October 8, 2013</w:t>
      </w:r>
      <w:bookmarkEnd w:id="0"/>
      <w:r w:rsidRPr="00D55B37">
        <w:t>)</w:t>
      </w:r>
    </w:p>
    <w:sectPr w:rsidR="00351BB5" w:rsidRPr="00D55B37" w:rsidSect="00647A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A6B"/>
    <w:rsid w:val="00181715"/>
    <w:rsid w:val="00351BB5"/>
    <w:rsid w:val="0043708F"/>
    <w:rsid w:val="005C3366"/>
    <w:rsid w:val="006343B5"/>
    <w:rsid w:val="00647A6B"/>
    <w:rsid w:val="006C16A7"/>
    <w:rsid w:val="008B0AC2"/>
    <w:rsid w:val="00B75E85"/>
    <w:rsid w:val="00CF6D85"/>
    <w:rsid w:val="00F9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22A43C-3EE3-4722-AF3B-AE18EB57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4</cp:revision>
  <dcterms:created xsi:type="dcterms:W3CDTF">2013-09-16T19:47:00Z</dcterms:created>
  <dcterms:modified xsi:type="dcterms:W3CDTF">2013-10-21T15:33:00Z</dcterms:modified>
</cp:coreProperties>
</file>