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B4" w:rsidRDefault="00BA3FC1" w:rsidP="00575AB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75AB4">
        <w:rPr>
          <w:b/>
          <w:bCs/>
        </w:rPr>
        <w:t xml:space="preserve">Section 686.APPENDIX A  </w:t>
      </w:r>
      <w:r>
        <w:rPr>
          <w:b/>
          <w:bCs/>
        </w:rPr>
        <w:t xml:space="preserve"> </w:t>
      </w:r>
      <w:r w:rsidR="00575AB4">
        <w:rPr>
          <w:b/>
          <w:bCs/>
        </w:rPr>
        <w:t>Acceptable Human Service Degrees</w:t>
      </w:r>
      <w:r w:rsidR="00575AB4">
        <w:t xml:space="preserve"> </w:t>
      </w:r>
    </w:p>
    <w:p w:rsidR="00575AB4" w:rsidRDefault="00575AB4" w:rsidP="00575AB4">
      <w:pPr>
        <w:widowControl w:val="0"/>
        <w:autoSpaceDE w:val="0"/>
        <w:autoSpaceDN w:val="0"/>
        <w:adjustRightInd w:val="0"/>
      </w:pPr>
    </w:p>
    <w:p w:rsidR="00575AB4" w:rsidRDefault="00575AB4" w:rsidP="00575AB4">
      <w:pPr>
        <w:widowControl w:val="0"/>
        <w:autoSpaceDE w:val="0"/>
        <w:autoSpaceDN w:val="0"/>
        <w:adjustRightInd w:val="0"/>
      </w:pPr>
      <w:r>
        <w:t xml:space="preserve">The following degrees will be accepted as human service degrees: </w:t>
      </w:r>
    </w:p>
    <w:p w:rsidR="00575AB4" w:rsidRDefault="00575AB4" w:rsidP="00575AB4">
      <w:pPr>
        <w:widowControl w:val="0"/>
        <w:autoSpaceDE w:val="0"/>
        <w:autoSpaceDN w:val="0"/>
        <w:adjustRightInd w:val="0"/>
      </w:pP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Child, Family and Community Services </w:t>
      </w: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Early Childhood Development </w:t>
      </w: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Guidance and counseling </w:t>
      </w: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Home Economics </w:t>
      </w:r>
      <w:r w:rsidR="00BA3FC1">
        <w:t xml:space="preserve">– </w:t>
      </w:r>
      <w:r>
        <w:t xml:space="preserve">Child and Family Services </w:t>
      </w: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Human Development Counseling </w:t>
      </w: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Human Service Administration </w:t>
      </w: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Human Services </w:t>
      </w: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Master of Divinity </w:t>
      </w: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Pastoral Care </w:t>
      </w: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Pastoral Counseling </w:t>
      </w: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Psychiatric Nursing </w:t>
      </w: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Psychiatry </w:t>
      </w: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Psychology </w:t>
      </w: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Public Administration </w:t>
      </w: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Rehabilitation Counseling </w:t>
      </w: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Social Science </w:t>
      </w: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Social Services/Social Work </w:t>
      </w:r>
    </w:p>
    <w:p w:rsidR="00575AB4" w:rsidRDefault="00575AB4" w:rsidP="00BA3FC1">
      <w:pPr>
        <w:widowControl w:val="0"/>
        <w:autoSpaceDE w:val="0"/>
        <w:autoSpaceDN w:val="0"/>
        <w:adjustRightInd w:val="0"/>
        <w:ind w:left="2160" w:firstLine="6"/>
      </w:pPr>
      <w:r>
        <w:t xml:space="preserve">Sociology </w:t>
      </w:r>
    </w:p>
    <w:p w:rsidR="00575AB4" w:rsidRDefault="00575AB4" w:rsidP="00575AB4">
      <w:pPr>
        <w:widowControl w:val="0"/>
        <w:autoSpaceDE w:val="0"/>
        <w:autoSpaceDN w:val="0"/>
        <w:adjustRightInd w:val="0"/>
        <w:ind w:left="2160" w:hanging="720"/>
      </w:pPr>
    </w:p>
    <w:p w:rsidR="00575AB4" w:rsidRDefault="00575AB4" w:rsidP="00575A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18174, effective November 30, 2000) </w:t>
      </w:r>
    </w:p>
    <w:sectPr w:rsidR="00575AB4" w:rsidSect="00575A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5AB4"/>
    <w:rsid w:val="00575AB4"/>
    <w:rsid w:val="005C3366"/>
    <w:rsid w:val="007A4717"/>
    <w:rsid w:val="008A4A35"/>
    <w:rsid w:val="008B6C15"/>
    <w:rsid w:val="00BA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