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43" w:rsidRDefault="00DD7443" w:rsidP="00DD74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443" w:rsidRDefault="00DD7443" w:rsidP="00DD7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686.1400  Supported Employment Service Provider Requirements</w:t>
      </w:r>
      <w:r>
        <w:t xml:space="preserve"> </w:t>
      </w:r>
    </w:p>
    <w:p w:rsidR="00DD7443" w:rsidRDefault="00DD7443" w:rsidP="00DD7443">
      <w:pPr>
        <w:widowControl w:val="0"/>
        <w:autoSpaceDE w:val="0"/>
        <w:autoSpaceDN w:val="0"/>
        <w:adjustRightInd w:val="0"/>
      </w:pPr>
    </w:p>
    <w:p w:rsidR="00DD7443" w:rsidRDefault="00DD7443" w:rsidP="00DD7443">
      <w:pPr>
        <w:widowControl w:val="0"/>
        <w:autoSpaceDE w:val="0"/>
        <w:autoSpaceDN w:val="0"/>
        <w:adjustRightInd w:val="0"/>
      </w:pPr>
      <w:r>
        <w:t xml:space="preserve">HSP shall use Supported Employment Service providers that meet standards as set forth in 89 Ill. Adm. Code 530, Criteria for the Evaluation of Programs of Services in Rehabilitation Facilities. </w:t>
      </w:r>
    </w:p>
    <w:p w:rsidR="00DD7443" w:rsidRDefault="00DD7443" w:rsidP="00DD7443">
      <w:pPr>
        <w:widowControl w:val="0"/>
        <w:autoSpaceDE w:val="0"/>
        <w:autoSpaceDN w:val="0"/>
        <w:adjustRightInd w:val="0"/>
      </w:pPr>
    </w:p>
    <w:p w:rsidR="00DD7443" w:rsidRDefault="00DD7443" w:rsidP="00DD74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DD7443" w:rsidSect="00DD7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443"/>
    <w:rsid w:val="00165C00"/>
    <w:rsid w:val="004D1AAC"/>
    <w:rsid w:val="005C3366"/>
    <w:rsid w:val="007C3297"/>
    <w:rsid w:val="00D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