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A93" w:rsidRDefault="00542A93" w:rsidP="00542A93">
      <w:pPr>
        <w:widowControl w:val="0"/>
        <w:autoSpaceDE w:val="0"/>
        <w:autoSpaceDN w:val="0"/>
        <w:adjustRightInd w:val="0"/>
      </w:pPr>
      <w:bookmarkStart w:id="0" w:name="_GoBack"/>
      <w:bookmarkEnd w:id="0"/>
    </w:p>
    <w:p w:rsidR="00542A93" w:rsidRDefault="00542A93" w:rsidP="00542A93">
      <w:pPr>
        <w:widowControl w:val="0"/>
        <w:autoSpaceDE w:val="0"/>
        <w:autoSpaceDN w:val="0"/>
        <w:adjustRightInd w:val="0"/>
      </w:pPr>
      <w:r>
        <w:rPr>
          <w:b/>
          <w:bCs/>
        </w:rPr>
        <w:t>Section 686.40  Payment for PA Services</w:t>
      </w:r>
      <w:r>
        <w:t xml:space="preserve"> </w:t>
      </w:r>
    </w:p>
    <w:p w:rsidR="00542A93" w:rsidRDefault="00542A93" w:rsidP="00542A93">
      <w:pPr>
        <w:widowControl w:val="0"/>
        <w:autoSpaceDE w:val="0"/>
        <w:autoSpaceDN w:val="0"/>
        <w:adjustRightInd w:val="0"/>
      </w:pPr>
    </w:p>
    <w:p w:rsidR="00542A93" w:rsidRDefault="00542A93" w:rsidP="00542A93">
      <w:pPr>
        <w:widowControl w:val="0"/>
        <w:autoSpaceDE w:val="0"/>
        <w:autoSpaceDN w:val="0"/>
        <w:adjustRightInd w:val="0"/>
        <w:ind w:left="1440" w:hanging="720"/>
      </w:pPr>
      <w:r>
        <w:t>a)</w:t>
      </w:r>
      <w:r>
        <w:tab/>
      </w:r>
      <w:proofErr w:type="spellStart"/>
      <w:r>
        <w:t>PAs</w:t>
      </w:r>
      <w:proofErr w:type="spellEnd"/>
      <w:r>
        <w:t xml:space="preserve"> shall be paid at the hourly rate set by law, but never less than the current federal minimum wage. </w:t>
      </w:r>
    </w:p>
    <w:p w:rsidR="00193858" w:rsidRDefault="00193858" w:rsidP="00542A93">
      <w:pPr>
        <w:widowControl w:val="0"/>
        <w:autoSpaceDE w:val="0"/>
        <w:autoSpaceDN w:val="0"/>
        <w:adjustRightInd w:val="0"/>
        <w:ind w:left="1440" w:hanging="720"/>
      </w:pPr>
    </w:p>
    <w:p w:rsidR="00542A93" w:rsidRDefault="00542A93" w:rsidP="00542A93">
      <w:pPr>
        <w:widowControl w:val="0"/>
        <w:autoSpaceDE w:val="0"/>
        <w:autoSpaceDN w:val="0"/>
        <w:adjustRightInd w:val="0"/>
        <w:ind w:left="1440" w:hanging="720"/>
      </w:pPr>
      <w:r>
        <w:t>b)</w:t>
      </w:r>
      <w:r>
        <w:tab/>
      </w:r>
      <w:proofErr w:type="spellStart"/>
      <w:r>
        <w:t>PAs</w:t>
      </w:r>
      <w:proofErr w:type="spellEnd"/>
      <w:r>
        <w:t xml:space="preserve"> shall be paid twice each month for services rendered.  The first payment shall be for any services rendered by the PA, pursuant to the customer's Service Plan, from the first day of the month through the fifteenth day of the month.  The second payment shall be for any services rendered by the PA, pursuant to the customer's Service Plan, from the sixteenth day of the month through the last day of the month. </w:t>
      </w:r>
    </w:p>
    <w:p w:rsidR="00737B4C" w:rsidRDefault="00737B4C" w:rsidP="00542A93">
      <w:pPr>
        <w:widowControl w:val="0"/>
        <w:autoSpaceDE w:val="0"/>
        <w:autoSpaceDN w:val="0"/>
        <w:adjustRightInd w:val="0"/>
        <w:ind w:left="1440" w:hanging="720"/>
      </w:pPr>
    </w:p>
    <w:p w:rsidR="00737B4C" w:rsidRDefault="00737B4C" w:rsidP="00737B4C">
      <w:pPr>
        <w:widowControl w:val="0"/>
        <w:autoSpaceDE w:val="0"/>
        <w:autoSpaceDN w:val="0"/>
        <w:adjustRightInd w:val="0"/>
        <w:ind w:left="1440" w:hanging="720"/>
        <w:rPr>
          <w:u w:val="single"/>
        </w:rPr>
      </w:pPr>
      <w:r>
        <w:t>c)</w:t>
      </w:r>
      <w:r>
        <w:tab/>
      </w:r>
      <w:r w:rsidRPr="00737B4C">
        <w:t>No PA shall be reimbursed by DHS</w:t>
      </w:r>
      <w:r w:rsidR="0016750D">
        <w:t>-</w:t>
      </w:r>
      <w:proofErr w:type="spellStart"/>
      <w:r w:rsidRPr="00737B4C">
        <w:t>DRS</w:t>
      </w:r>
      <w:proofErr w:type="spellEnd"/>
      <w:r w:rsidRPr="00737B4C">
        <w:t xml:space="preserve"> for services rendered to one or more HSP customers for more than 16 hours in a 24-hour period.  The counselor may grant an exception should an emergency occur that results in the loss of a paid or unpaid primary caregiver who resides with the customer, and there is imminent danger to the health, safety and well being of the customer.  When this occurs</w:t>
      </w:r>
      <w:r w:rsidR="001F387E">
        <w:t>,</w:t>
      </w:r>
      <w:r w:rsidRPr="00737B4C">
        <w:t xml:space="preserve"> the additional hours may not exceed the annual service cost maximum (SCM). The 16-hour limitation does not apply to </w:t>
      </w:r>
      <w:proofErr w:type="spellStart"/>
      <w:r w:rsidRPr="00737B4C">
        <w:t>PAs</w:t>
      </w:r>
      <w:proofErr w:type="spellEnd"/>
      <w:r w:rsidRPr="00737B4C">
        <w:t xml:space="preserve"> providing </w:t>
      </w:r>
      <w:r w:rsidR="001F387E">
        <w:t>r</w:t>
      </w:r>
      <w:r w:rsidRPr="00737B4C">
        <w:t>espite services.</w:t>
      </w:r>
    </w:p>
    <w:p w:rsidR="00737B4C" w:rsidRDefault="00737B4C" w:rsidP="00542A93">
      <w:pPr>
        <w:widowControl w:val="0"/>
        <w:autoSpaceDE w:val="0"/>
        <w:autoSpaceDN w:val="0"/>
        <w:adjustRightInd w:val="0"/>
        <w:ind w:left="1440" w:hanging="720"/>
      </w:pPr>
    </w:p>
    <w:p w:rsidR="00737B4C" w:rsidRDefault="00737B4C">
      <w:pPr>
        <w:pStyle w:val="JCARSourceNote"/>
        <w:ind w:left="720"/>
      </w:pPr>
      <w:r w:rsidRPr="00D55B37">
        <w:t xml:space="preserve">(Source:  </w:t>
      </w:r>
      <w:r>
        <w:t>Amended</w:t>
      </w:r>
      <w:r w:rsidRPr="00D55B37">
        <w:t xml:space="preserve"> at 2</w:t>
      </w:r>
      <w:r>
        <w:t>9 I</w:t>
      </w:r>
      <w:r w:rsidRPr="00D55B37">
        <w:t xml:space="preserve">ll. Reg. </w:t>
      </w:r>
      <w:r w:rsidR="003C3B36">
        <w:t>16508</w:t>
      </w:r>
      <w:r w:rsidRPr="00D55B37">
        <w:t xml:space="preserve">, effective </w:t>
      </w:r>
      <w:r w:rsidR="003C3B36">
        <w:t>October 17, 2005</w:t>
      </w:r>
      <w:r w:rsidRPr="00D55B37">
        <w:t>)</w:t>
      </w:r>
    </w:p>
    <w:sectPr w:rsidR="00737B4C" w:rsidSect="00542A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2A93"/>
    <w:rsid w:val="00084909"/>
    <w:rsid w:val="0016750D"/>
    <w:rsid w:val="00187B64"/>
    <w:rsid w:val="00193858"/>
    <w:rsid w:val="001F387E"/>
    <w:rsid w:val="003C3B36"/>
    <w:rsid w:val="00542A93"/>
    <w:rsid w:val="005C3366"/>
    <w:rsid w:val="00737B4C"/>
    <w:rsid w:val="00783D47"/>
    <w:rsid w:val="0086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37B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3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686</vt:lpstr>
    </vt:vector>
  </TitlesOfParts>
  <Company>State of Illinois</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Roberts, John</cp:lastModifiedBy>
  <cp:revision>3</cp:revision>
  <dcterms:created xsi:type="dcterms:W3CDTF">2012-06-21T22:49:00Z</dcterms:created>
  <dcterms:modified xsi:type="dcterms:W3CDTF">2012-06-21T22:49:00Z</dcterms:modified>
</cp:coreProperties>
</file>