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60" w:rsidRDefault="00702760" w:rsidP="007027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760" w:rsidRDefault="00702760" w:rsidP="00702760">
      <w:pPr>
        <w:widowControl w:val="0"/>
        <w:autoSpaceDE w:val="0"/>
        <w:autoSpaceDN w:val="0"/>
        <w:adjustRightInd w:val="0"/>
        <w:jc w:val="center"/>
      </w:pPr>
      <w:r>
        <w:t>PART 681</w:t>
      </w:r>
    </w:p>
    <w:p w:rsidR="00702760" w:rsidRDefault="00702760" w:rsidP="00702760">
      <w:pPr>
        <w:widowControl w:val="0"/>
        <w:autoSpaceDE w:val="0"/>
        <w:autoSpaceDN w:val="0"/>
        <w:adjustRightInd w:val="0"/>
        <w:jc w:val="center"/>
      </w:pPr>
      <w:r>
        <w:t>PRESCREENING</w:t>
      </w:r>
    </w:p>
    <w:sectPr w:rsidR="00702760" w:rsidSect="00702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760"/>
    <w:rsid w:val="001723B3"/>
    <w:rsid w:val="001D46BD"/>
    <w:rsid w:val="0021049D"/>
    <w:rsid w:val="005C3366"/>
    <w:rsid w:val="00702760"/>
    <w:rsid w:val="0085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681</vt:lpstr>
    </vt:vector>
  </TitlesOfParts>
  <Company>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681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