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7A" w:rsidRDefault="0028517A" w:rsidP="0028517A">
      <w:pPr>
        <w:widowControl w:val="0"/>
        <w:autoSpaceDE w:val="0"/>
        <w:autoSpaceDN w:val="0"/>
        <w:adjustRightInd w:val="0"/>
      </w:pPr>
    </w:p>
    <w:p w:rsidR="0028517A" w:rsidRDefault="0028517A" w:rsidP="002851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650.30  Rights and Responsibilities of Vendors in the Program</w:t>
      </w:r>
      <w:r>
        <w:t xml:space="preserve"> </w:t>
      </w:r>
    </w:p>
    <w:p w:rsidR="0028517A" w:rsidRDefault="0028517A" w:rsidP="0028517A">
      <w:pPr>
        <w:widowControl w:val="0"/>
        <w:autoSpaceDE w:val="0"/>
        <w:autoSpaceDN w:val="0"/>
        <w:adjustRightInd w:val="0"/>
      </w:pPr>
    </w:p>
    <w:p w:rsidR="0028517A" w:rsidRDefault="0028517A" w:rsidP="002851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Vendors have the following rights: 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2160" w:hanging="720"/>
      </w:pPr>
    </w:p>
    <w:p w:rsidR="0028517A" w:rsidRDefault="0028517A" w:rsidP="002851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grieve disciplinary actions </w:t>
      </w:r>
      <w:r w:rsidR="00286D06">
        <w:t>under</w:t>
      </w:r>
      <w:r>
        <w:t xml:space="preserve"> Section 650.130; 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2160" w:hanging="720"/>
      </w:pPr>
    </w:p>
    <w:p w:rsidR="0028517A" w:rsidRDefault="0028517A" w:rsidP="002851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to grieve dissatisfaction with any action arising from the operation or administration of the Program</w:t>
      </w:r>
      <w:r w:rsidR="00286D06">
        <w:t xml:space="preserve"> under</w:t>
      </w:r>
      <w:r>
        <w:t xml:space="preserve"> 89 Ill. Adm. Code 510; 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2160" w:hanging="720"/>
      </w:pPr>
    </w:p>
    <w:p w:rsidR="0028517A" w:rsidRDefault="0028517A" w:rsidP="0028517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participate in the election of representatives to ICBV; 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2160" w:hanging="720"/>
      </w:pPr>
    </w:p>
    <w:p w:rsidR="0028517A" w:rsidRDefault="0028517A" w:rsidP="0028517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 receive the net income from the management and operation of the </w:t>
      </w:r>
      <w:r w:rsidR="00286D06">
        <w:t>facilities</w:t>
      </w:r>
      <w:r>
        <w:t xml:space="preserve"> to which vendors are assigned; 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2160" w:hanging="720"/>
      </w:pPr>
    </w:p>
    <w:p w:rsidR="0028517A" w:rsidRDefault="0028517A" w:rsidP="0028517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to bid on facilities for which a vendor is certified </w:t>
      </w:r>
      <w:r w:rsidR="00286D06">
        <w:t>under</w:t>
      </w:r>
      <w:r>
        <w:t xml:space="preserve"> Section 650.70; and 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2160" w:hanging="720"/>
      </w:pPr>
    </w:p>
    <w:p w:rsidR="0028517A" w:rsidRDefault="0028517A" w:rsidP="0028517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to review his/her personnel file and provide comments pursuant to 89 Ill. Adm. Code 505.10. 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1440" w:hanging="720"/>
      </w:pPr>
    </w:p>
    <w:p w:rsidR="0028517A" w:rsidRDefault="0028517A" w:rsidP="002851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Vendors, or those on probation for licensing, are engaged in a "trade or business" as defined by the Self-Employment Contribution Act (26 USC 1401-1403) and their net income from the management and operation of a facility constitutes self</w:t>
      </w:r>
      <w:r w:rsidR="002E6479">
        <w:noBreakHyphen/>
      </w:r>
      <w:bookmarkStart w:id="0" w:name="_GoBack"/>
      <w:bookmarkEnd w:id="0"/>
      <w:r>
        <w:t>employment income as defined in Internal Revenue Ruling 54-255 (Rev Rul 54</w:t>
      </w:r>
      <w:r w:rsidR="002E6479">
        <w:noBreakHyphen/>
      </w:r>
      <w:r>
        <w:t xml:space="preserve">255, 1954-2 CB 326 with no subsequent amendments or editions). </w:t>
      </w:r>
      <w:r w:rsidR="004D4503">
        <w:t>A copy of this information will be distributed to the vendors.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1440" w:hanging="720"/>
      </w:pPr>
    </w:p>
    <w:p w:rsidR="0028517A" w:rsidRDefault="0028517A" w:rsidP="002851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vendor is responsible for: 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2160" w:hanging="720"/>
      </w:pPr>
    </w:p>
    <w:p w:rsidR="0028517A" w:rsidRDefault="0028517A" w:rsidP="002851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maintaining the facility </w:t>
      </w:r>
      <w:r w:rsidR="00286D06">
        <w:t>pursuant to</w:t>
      </w:r>
      <w:r>
        <w:t xml:space="preserve"> the conditions of the facility's contract</w:t>
      </w:r>
      <w:r w:rsidR="00040828">
        <w:t>,</w:t>
      </w:r>
      <w:r>
        <w:t xml:space="preserve"> permit</w:t>
      </w:r>
      <w:r w:rsidR="004D4503">
        <w:t>, or MOU</w:t>
      </w:r>
      <w:r>
        <w:t>, and 34 CFR 395 (</w:t>
      </w:r>
      <w:r w:rsidR="00937F11">
        <w:t>2009</w:t>
      </w:r>
      <w:r>
        <w:t xml:space="preserve">); 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2160" w:hanging="720"/>
      </w:pPr>
    </w:p>
    <w:p w:rsidR="0028517A" w:rsidRDefault="0028517A" w:rsidP="002851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abiding by good business practices, specified in Section 650.100, as well as abiding by the provisions of this Part; 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2160" w:hanging="720"/>
      </w:pPr>
    </w:p>
    <w:p w:rsidR="0028517A" w:rsidRDefault="0028517A" w:rsidP="0028517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making all appropriate payments for local, </w:t>
      </w:r>
      <w:r w:rsidR="00286D06">
        <w:t>State</w:t>
      </w:r>
      <w:r>
        <w:t xml:space="preserve"> and federal taxes</w:t>
      </w:r>
      <w:r w:rsidR="004D4503">
        <w:t>, and fees (if applicable)</w:t>
      </w:r>
      <w:r w:rsidR="00286D06">
        <w:t>,</w:t>
      </w:r>
      <w:r>
        <w:t xml:space="preserve"> related to sales, operations of the facility, and </w:t>
      </w:r>
      <w:r w:rsidR="00286D06">
        <w:t>facility</w:t>
      </w:r>
      <w:r>
        <w:t xml:space="preserve"> employees</w:t>
      </w:r>
      <w:r w:rsidR="004D4503">
        <w:t>, within prescribed due dates</w:t>
      </w:r>
      <w:r>
        <w:t xml:space="preserve">; 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2160" w:hanging="720"/>
      </w:pPr>
    </w:p>
    <w:p w:rsidR="004D4503" w:rsidRPr="00DF41C6" w:rsidRDefault="004D4503" w:rsidP="004D4503">
      <w:pPr>
        <w:ind w:left="2160" w:hanging="720"/>
      </w:pPr>
      <w:r w:rsidRPr="00DF41C6">
        <w:t>4)</w:t>
      </w:r>
      <w:r>
        <w:tab/>
      </w:r>
      <w:r w:rsidRPr="00DF41C6">
        <w:t>providing liability insurance protection in the following minimum amounts:  public liability $500,000/1 million, property damage $50,000/100,000 and food products liability $500,000/1 million;</w:t>
      </w:r>
    </w:p>
    <w:p w:rsidR="004D4503" w:rsidRDefault="004D4503" w:rsidP="0028517A">
      <w:pPr>
        <w:widowControl w:val="0"/>
        <w:autoSpaceDE w:val="0"/>
        <w:autoSpaceDN w:val="0"/>
        <w:adjustRightInd w:val="0"/>
        <w:ind w:left="2160" w:hanging="720"/>
      </w:pPr>
    </w:p>
    <w:p w:rsidR="0028517A" w:rsidRDefault="004D4503" w:rsidP="0028517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28517A">
        <w:tab/>
        <w:t xml:space="preserve">devoting full time </w:t>
      </w:r>
      <w:r w:rsidR="00286D06">
        <w:t>(</w:t>
      </w:r>
      <w:r w:rsidR="0028517A">
        <w:t>minimum of 37.5 hours per week</w:t>
      </w:r>
      <w:r w:rsidR="00286D06">
        <w:t>)</w:t>
      </w:r>
      <w:r w:rsidR="0028517A">
        <w:t xml:space="preserve"> to the affairs of the assigned facility; carrying out assigned activities, responsibilities and </w:t>
      </w:r>
      <w:r w:rsidR="0028517A">
        <w:lastRenderedPageBreak/>
        <w:t xml:space="preserve">relationships in accordance with this Part; 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2160" w:hanging="720"/>
      </w:pPr>
    </w:p>
    <w:p w:rsidR="0028517A" w:rsidRDefault="004D4503" w:rsidP="0028517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28517A">
        <w:tab/>
        <w:t xml:space="preserve">considering advice presented by the business </w:t>
      </w:r>
      <w:r>
        <w:t>consultant</w:t>
      </w:r>
      <w:r w:rsidR="0028517A">
        <w:t xml:space="preserve"> or other Program personnel employed by DHS or the nominee agency (e.g.</w:t>
      </w:r>
      <w:r w:rsidR="00286D06">
        <w:t>,</w:t>
      </w:r>
      <w:r w:rsidR="0028517A">
        <w:t xml:space="preserve"> </w:t>
      </w:r>
      <w:r w:rsidR="00286D06">
        <w:t>advice</w:t>
      </w:r>
      <w:r w:rsidR="0028517A">
        <w:t xml:space="preserve"> concerning loss control, security, equipment maintenance and repair, and customer relations); 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2160" w:hanging="720"/>
      </w:pPr>
    </w:p>
    <w:p w:rsidR="0028517A" w:rsidRDefault="004D4503" w:rsidP="0028517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28517A">
        <w:tab/>
        <w:t xml:space="preserve">notifying DHS of </w:t>
      </w:r>
      <w:r w:rsidR="001B7CB8">
        <w:t xml:space="preserve">the </w:t>
      </w:r>
      <w:r w:rsidR="00286D06">
        <w:t>vendor's</w:t>
      </w:r>
      <w:r w:rsidR="0028517A">
        <w:t xml:space="preserve"> current address</w:t>
      </w:r>
      <w:r>
        <w:t>, electronic address, TTY</w:t>
      </w:r>
      <w:r w:rsidR="0028517A">
        <w:t xml:space="preserve"> and telephone number within five days </w:t>
      </w:r>
      <w:r w:rsidR="00286D06">
        <w:t>after</w:t>
      </w:r>
      <w:r w:rsidR="0028517A">
        <w:t xml:space="preserve"> a change; and </w:t>
      </w:r>
    </w:p>
    <w:p w:rsidR="00AE4F45" w:rsidRDefault="00AE4F45" w:rsidP="0028517A">
      <w:pPr>
        <w:widowControl w:val="0"/>
        <w:autoSpaceDE w:val="0"/>
        <w:autoSpaceDN w:val="0"/>
        <w:adjustRightInd w:val="0"/>
        <w:ind w:left="2160" w:hanging="720"/>
      </w:pPr>
    </w:p>
    <w:p w:rsidR="0028517A" w:rsidRDefault="004D4503" w:rsidP="0028517A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 w:rsidR="0028517A">
        <w:tab/>
        <w:t xml:space="preserve">abiding by the signed "Vendor Agreement" and any provisions for purchase of initial stock and facility equipment. </w:t>
      </w:r>
    </w:p>
    <w:p w:rsidR="004D4503" w:rsidRDefault="004D4503" w:rsidP="0028517A">
      <w:pPr>
        <w:widowControl w:val="0"/>
        <w:autoSpaceDE w:val="0"/>
        <w:autoSpaceDN w:val="0"/>
        <w:adjustRightInd w:val="0"/>
        <w:ind w:left="2160" w:hanging="720"/>
      </w:pPr>
    </w:p>
    <w:p w:rsidR="004D4503" w:rsidRPr="00D55B37" w:rsidRDefault="004D450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95E44">
        <w:t>4</w:t>
      </w:r>
      <w:r>
        <w:t xml:space="preserve"> I</w:t>
      </w:r>
      <w:r w:rsidRPr="00D55B37">
        <w:t xml:space="preserve">ll. Reg. </w:t>
      </w:r>
      <w:r w:rsidR="007427E6">
        <w:t>1535</w:t>
      </w:r>
      <w:r w:rsidRPr="00D55B37">
        <w:t xml:space="preserve">, effective </w:t>
      </w:r>
      <w:r w:rsidR="007427E6">
        <w:t>January 19, 2010</w:t>
      </w:r>
      <w:r w:rsidRPr="00D55B37">
        <w:t>)</w:t>
      </w:r>
    </w:p>
    <w:sectPr w:rsidR="004D4503" w:rsidRPr="00D55B37" w:rsidSect="002851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17A"/>
    <w:rsid w:val="00000CB2"/>
    <w:rsid w:val="00040828"/>
    <w:rsid w:val="00095E44"/>
    <w:rsid w:val="001B7CB8"/>
    <w:rsid w:val="0028517A"/>
    <w:rsid w:val="00286D06"/>
    <w:rsid w:val="002A5DF0"/>
    <w:rsid w:val="002E6479"/>
    <w:rsid w:val="003E3715"/>
    <w:rsid w:val="004D4503"/>
    <w:rsid w:val="005C3366"/>
    <w:rsid w:val="007427E6"/>
    <w:rsid w:val="00937F11"/>
    <w:rsid w:val="009E439D"/>
    <w:rsid w:val="00AE4F45"/>
    <w:rsid w:val="00B8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6E4AD4-193B-4AB8-A017-A40ADD12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King, Melissa A.</cp:lastModifiedBy>
  <cp:revision>4</cp:revision>
  <dcterms:created xsi:type="dcterms:W3CDTF">2012-06-21T22:46:00Z</dcterms:created>
  <dcterms:modified xsi:type="dcterms:W3CDTF">2015-10-14T20:53:00Z</dcterms:modified>
</cp:coreProperties>
</file>