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C" w:rsidRDefault="0032084C" w:rsidP="003208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84C" w:rsidRPr="00A007A2" w:rsidRDefault="0032084C" w:rsidP="0032084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590.740  Definitions</w:t>
      </w:r>
      <w:r>
        <w:t xml:space="preserve"> </w:t>
      </w:r>
      <w:r w:rsidR="00A007A2">
        <w:rPr>
          <w:b/>
        </w:rPr>
        <w:t>(Repealed)</w:t>
      </w:r>
    </w:p>
    <w:p w:rsidR="0032084C" w:rsidRDefault="0032084C" w:rsidP="0032084C">
      <w:pPr>
        <w:widowControl w:val="0"/>
        <w:autoSpaceDE w:val="0"/>
        <w:autoSpaceDN w:val="0"/>
        <w:adjustRightInd w:val="0"/>
      </w:pPr>
    </w:p>
    <w:p w:rsidR="00A007A2" w:rsidRPr="00D55B37" w:rsidRDefault="00A007A2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4B7281">
        <w:t>10086</w:t>
      </w:r>
      <w:r w:rsidRPr="00D55B37">
        <w:t xml:space="preserve">, effective </w:t>
      </w:r>
      <w:r w:rsidR="004B7281">
        <w:t>June 26, 2008</w:t>
      </w:r>
      <w:r w:rsidRPr="00D55B37">
        <w:t>)</w:t>
      </w:r>
    </w:p>
    <w:sectPr w:rsidR="00A007A2" w:rsidRPr="00D55B37" w:rsidSect="00320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84C"/>
    <w:rsid w:val="0006235A"/>
    <w:rsid w:val="0032084C"/>
    <w:rsid w:val="004B7281"/>
    <w:rsid w:val="005622DF"/>
    <w:rsid w:val="005C3366"/>
    <w:rsid w:val="006A3E4F"/>
    <w:rsid w:val="006C37EB"/>
    <w:rsid w:val="00721C30"/>
    <w:rsid w:val="00803F5A"/>
    <w:rsid w:val="00844E93"/>
    <w:rsid w:val="00877C04"/>
    <w:rsid w:val="008F0EDE"/>
    <w:rsid w:val="009831B1"/>
    <w:rsid w:val="00A007A2"/>
    <w:rsid w:val="00D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