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DBC" w:rsidRDefault="00A63DBC" w:rsidP="00A63D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3DBC" w:rsidRDefault="00A63DBC" w:rsidP="00A63DBC">
      <w:pPr>
        <w:widowControl w:val="0"/>
        <w:autoSpaceDE w:val="0"/>
        <w:autoSpaceDN w:val="0"/>
        <w:adjustRightInd w:val="0"/>
        <w:jc w:val="center"/>
      </w:pPr>
      <w:r>
        <w:t>SUBPART F:   PERSONAL SUPPORT SERVICES AND AUXILIARY AIDS</w:t>
      </w:r>
    </w:p>
    <w:sectPr w:rsidR="00A63DBC" w:rsidSect="00A63D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3DBC"/>
    <w:rsid w:val="0015550E"/>
    <w:rsid w:val="003D0642"/>
    <w:rsid w:val="005C3366"/>
    <w:rsid w:val="007A54CE"/>
    <w:rsid w:val="00A6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 PERSONAL SUPPORT SERVICES AND AUXILIARY AIDS</vt:lpstr>
    </vt:vector>
  </TitlesOfParts>
  <Company>General Assembly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 PERSONAL SUPPORT SERVICES AND AUXILIARY AIDS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