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179" w:rsidRDefault="00D95179" w:rsidP="00D9517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95179" w:rsidRDefault="00D95179" w:rsidP="00D95179">
      <w:pPr>
        <w:widowControl w:val="0"/>
        <w:autoSpaceDE w:val="0"/>
        <w:autoSpaceDN w:val="0"/>
        <w:adjustRightInd w:val="0"/>
      </w:pPr>
      <w:r>
        <w:rPr>
          <w:b/>
          <w:bCs/>
        </w:rPr>
        <w:t>Section 590.440  Compliance with Capital Development Board Specifications</w:t>
      </w:r>
      <w:r>
        <w:t xml:space="preserve"> </w:t>
      </w:r>
    </w:p>
    <w:p w:rsidR="00D95179" w:rsidRDefault="00D95179" w:rsidP="00D95179">
      <w:pPr>
        <w:widowControl w:val="0"/>
        <w:autoSpaceDE w:val="0"/>
        <w:autoSpaceDN w:val="0"/>
        <w:adjustRightInd w:val="0"/>
      </w:pPr>
    </w:p>
    <w:p w:rsidR="00D95179" w:rsidRDefault="00D95179" w:rsidP="00D95179">
      <w:pPr>
        <w:widowControl w:val="0"/>
        <w:autoSpaceDE w:val="0"/>
        <w:autoSpaceDN w:val="0"/>
        <w:adjustRightInd w:val="0"/>
      </w:pPr>
      <w:r>
        <w:t xml:space="preserve">All environmental modification services </w:t>
      </w:r>
      <w:r w:rsidR="001F6A6C">
        <w:t>that</w:t>
      </w:r>
      <w:r>
        <w:t xml:space="preserve"> include remodeling of a building provided to a </w:t>
      </w:r>
      <w:r w:rsidR="001F6A6C">
        <w:t>customer</w:t>
      </w:r>
      <w:r>
        <w:t xml:space="preserve"> must be made in compliance with the specifications established by the Capital Development Board (</w:t>
      </w:r>
      <w:r w:rsidR="007A289D">
        <w:t xml:space="preserve">see </w:t>
      </w:r>
      <w:r>
        <w:t>71 Ill. Adm. Code 400</w:t>
      </w:r>
      <w:r w:rsidR="002A5961">
        <w:t>, the</w:t>
      </w:r>
      <w:r>
        <w:t xml:space="preserve"> Illinois Accessibility Code). </w:t>
      </w:r>
    </w:p>
    <w:p w:rsidR="001F6A6C" w:rsidRDefault="001F6A6C" w:rsidP="00D95179">
      <w:pPr>
        <w:widowControl w:val="0"/>
        <w:autoSpaceDE w:val="0"/>
        <w:autoSpaceDN w:val="0"/>
        <w:adjustRightInd w:val="0"/>
      </w:pPr>
    </w:p>
    <w:p w:rsidR="001F6A6C" w:rsidRPr="00D55B37" w:rsidRDefault="001F6A6C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C57724">
        <w:t>6</w:t>
      </w:r>
      <w:r>
        <w:t xml:space="preserve"> I</w:t>
      </w:r>
      <w:r w:rsidRPr="00D55B37">
        <w:t xml:space="preserve">ll. Reg. </w:t>
      </w:r>
      <w:r w:rsidR="006151EE">
        <w:t>65</w:t>
      </w:r>
      <w:r w:rsidR="0054217A">
        <w:t>98</w:t>
      </w:r>
      <w:r w:rsidRPr="00D55B37">
        <w:t xml:space="preserve">, effective </w:t>
      </w:r>
      <w:r w:rsidR="0054217A">
        <w:t>April 13, 2012</w:t>
      </w:r>
      <w:r w:rsidRPr="00D55B37">
        <w:t>)</w:t>
      </w:r>
    </w:p>
    <w:sectPr w:rsidR="001F6A6C" w:rsidRPr="00D55B37" w:rsidSect="00D9517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95179"/>
    <w:rsid w:val="001F6A6C"/>
    <w:rsid w:val="002A5961"/>
    <w:rsid w:val="00361AD3"/>
    <w:rsid w:val="0054217A"/>
    <w:rsid w:val="005C3366"/>
    <w:rsid w:val="006151EE"/>
    <w:rsid w:val="00707038"/>
    <w:rsid w:val="007A289D"/>
    <w:rsid w:val="007A77B0"/>
    <w:rsid w:val="008D1F04"/>
    <w:rsid w:val="00C57724"/>
    <w:rsid w:val="00D34C4D"/>
    <w:rsid w:val="00D95179"/>
    <w:rsid w:val="00E87149"/>
    <w:rsid w:val="00FD3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1F6A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1F6A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590</vt:lpstr>
    </vt:vector>
  </TitlesOfParts>
  <Company>State of Illinois</Company>
  <LinksUpToDate>false</LinksUpToDate>
  <CharactersWithSpaces>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590</dc:title>
  <dc:subject/>
  <dc:creator>Illinois General Assembly</dc:creator>
  <cp:keywords/>
  <dc:description/>
  <cp:lastModifiedBy>Roberts, John</cp:lastModifiedBy>
  <cp:revision>3</cp:revision>
  <dcterms:created xsi:type="dcterms:W3CDTF">2012-06-21T22:31:00Z</dcterms:created>
  <dcterms:modified xsi:type="dcterms:W3CDTF">2012-06-21T22:31:00Z</dcterms:modified>
</cp:coreProperties>
</file>