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63CB" w:rsidRDefault="00F363CB" w:rsidP="00F363CB">
      <w:pPr>
        <w:widowControl w:val="0"/>
        <w:autoSpaceDE w:val="0"/>
        <w:autoSpaceDN w:val="0"/>
        <w:adjustRightInd w:val="0"/>
      </w:pPr>
      <w:bookmarkStart w:id="0" w:name="_GoBack"/>
      <w:bookmarkEnd w:id="0"/>
    </w:p>
    <w:p w:rsidR="00F363CB" w:rsidRDefault="00F363CB" w:rsidP="00F363CB">
      <w:pPr>
        <w:widowControl w:val="0"/>
        <w:autoSpaceDE w:val="0"/>
        <w:autoSpaceDN w:val="0"/>
        <w:adjustRightInd w:val="0"/>
      </w:pPr>
      <w:r>
        <w:rPr>
          <w:b/>
          <w:bCs/>
        </w:rPr>
        <w:t>Section 590.210  Qualification of Training Facilities/Institutions</w:t>
      </w:r>
      <w:r>
        <w:t xml:space="preserve"> </w:t>
      </w:r>
    </w:p>
    <w:p w:rsidR="00F363CB" w:rsidRDefault="00F363CB" w:rsidP="00F363CB">
      <w:pPr>
        <w:widowControl w:val="0"/>
        <w:autoSpaceDE w:val="0"/>
        <w:autoSpaceDN w:val="0"/>
        <w:adjustRightInd w:val="0"/>
      </w:pPr>
    </w:p>
    <w:p w:rsidR="00F363CB" w:rsidRDefault="00F363CB" w:rsidP="00F363CB">
      <w:pPr>
        <w:widowControl w:val="0"/>
        <w:autoSpaceDE w:val="0"/>
        <w:autoSpaceDN w:val="0"/>
        <w:adjustRightInd w:val="0"/>
        <w:ind w:left="1440" w:hanging="720"/>
      </w:pPr>
      <w:r>
        <w:t>a)</w:t>
      </w:r>
      <w:r>
        <w:tab/>
        <w:t>Any training facility/institution/program not operated by DHS-</w:t>
      </w:r>
      <w:r w:rsidR="006D1D2E">
        <w:t>DRS</w:t>
      </w:r>
      <w:r>
        <w:t xml:space="preserve"> </w:t>
      </w:r>
      <w:r w:rsidR="00A236C0">
        <w:t xml:space="preserve">that is </w:t>
      </w:r>
      <w:r>
        <w:t xml:space="preserve">used to provide services to a VR </w:t>
      </w:r>
      <w:r w:rsidR="006D1D2E">
        <w:t>customer</w:t>
      </w:r>
      <w:r>
        <w:t xml:space="preserve"> must be approved by, or registered with, the Illinois State Board of Education pursuant to 23 Ill. Adm. Code 1, 25, 254, 401 and 451, the Board of Higher Education pursuant to 23 Ill. Adm. Code 1000, 1010, 1030 and 1050, the Illinois Community College Board pursuant to 23 Ill. Adm. Code 1501</w:t>
      </w:r>
      <w:r w:rsidR="00FE5E19">
        <w:t>,</w:t>
      </w:r>
      <w:r>
        <w:t xml:space="preserve"> or registered with the Illinois Department of </w:t>
      </w:r>
      <w:r w:rsidR="006D1D2E">
        <w:t xml:space="preserve">Financial and </w:t>
      </w:r>
      <w:r>
        <w:t xml:space="preserve">Professional Regulation pursuant to </w:t>
      </w:r>
      <w:r w:rsidR="006D1D2E">
        <w:t>68</w:t>
      </w:r>
      <w:r>
        <w:t xml:space="preserve"> Ill. Adm. Code: Chapter I, Subchapter b. </w:t>
      </w:r>
    </w:p>
    <w:p w:rsidR="006D1D2E" w:rsidRDefault="006D1D2E" w:rsidP="00F363CB">
      <w:pPr>
        <w:widowControl w:val="0"/>
        <w:autoSpaceDE w:val="0"/>
        <w:autoSpaceDN w:val="0"/>
        <w:adjustRightInd w:val="0"/>
        <w:ind w:left="1440" w:hanging="720"/>
      </w:pPr>
    </w:p>
    <w:p w:rsidR="00F363CB" w:rsidRDefault="006D1D2E" w:rsidP="006D1D2E">
      <w:pPr>
        <w:widowControl w:val="0"/>
        <w:autoSpaceDE w:val="0"/>
        <w:autoSpaceDN w:val="0"/>
        <w:adjustRightInd w:val="0"/>
        <w:ind w:left="1440" w:hanging="699"/>
      </w:pPr>
      <w:r>
        <w:t>b)</w:t>
      </w:r>
      <w:r>
        <w:tab/>
      </w:r>
      <w:r w:rsidR="00F363CB">
        <w:t xml:space="preserve">Any training facility located outside of the State of Illinois shall be registered with the appropriate </w:t>
      </w:r>
      <w:r w:rsidR="00FE5E19">
        <w:t xml:space="preserve">regulating </w:t>
      </w:r>
      <w:r w:rsidR="00F363CB">
        <w:t xml:space="preserve">entity in that state and approved for use by the VR agency in that state. </w:t>
      </w:r>
    </w:p>
    <w:p w:rsidR="006D1D2E" w:rsidRDefault="006D1D2E" w:rsidP="006D1D2E">
      <w:pPr>
        <w:widowControl w:val="0"/>
        <w:autoSpaceDE w:val="0"/>
        <w:autoSpaceDN w:val="0"/>
        <w:adjustRightInd w:val="0"/>
      </w:pPr>
    </w:p>
    <w:p w:rsidR="00A236C0" w:rsidRPr="00D55B37" w:rsidRDefault="00A236C0">
      <w:pPr>
        <w:pStyle w:val="JCARSourceNote"/>
        <w:ind w:left="720"/>
      </w:pPr>
      <w:r w:rsidRPr="00D55B37">
        <w:t xml:space="preserve">(Source:  </w:t>
      </w:r>
      <w:r>
        <w:t>Amended</w:t>
      </w:r>
      <w:r w:rsidRPr="00D55B37">
        <w:t xml:space="preserve"> at </w:t>
      </w:r>
      <w:r>
        <w:t>3</w:t>
      </w:r>
      <w:r w:rsidR="009A3122">
        <w:t>6</w:t>
      </w:r>
      <w:r>
        <w:t xml:space="preserve"> I</w:t>
      </w:r>
      <w:r w:rsidRPr="00D55B37">
        <w:t xml:space="preserve">ll. Reg. </w:t>
      </w:r>
      <w:r w:rsidR="006757C5">
        <w:t>65</w:t>
      </w:r>
      <w:r w:rsidR="00E61A87">
        <w:t>98</w:t>
      </w:r>
      <w:r w:rsidRPr="00D55B37">
        <w:t xml:space="preserve">, effective </w:t>
      </w:r>
      <w:r w:rsidR="00E61A87">
        <w:t>April 13, 2012</w:t>
      </w:r>
      <w:r w:rsidRPr="00D55B37">
        <w:t>)</w:t>
      </w:r>
    </w:p>
    <w:sectPr w:rsidR="00A236C0" w:rsidRPr="00D55B37" w:rsidSect="00F363C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B40A63"/>
    <w:multiLevelType w:val="hybridMultilevel"/>
    <w:tmpl w:val="2D6AA094"/>
    <w:lvl w:ilvl="0" w:tplc="15826CE0">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363CB"/>
    <w:rsid w:val="00216DCD"/>
    <w:rsid w:val="0025645A"/>
    <w:rsid w:val="004317BA"/>
    <w:rsid w:val="005C3366"/>
    <w:rsid w:val="006757C5"/>
    <w:rsid w:val="006B1E73"/>
    <w:rsid w:val="006D1D2E"/>
    <w:rsid w:val="009A3122"/>
    <w:rsid w:val="009E2770"/>
    <w:rsid w:val="00A0546A"/>
    <w:rsid w:val="00A236C0"/>
    <w:rsid w:val="00B26325"/>
    <w:rsid w:val="00E61A87"/>
    <w:rsid w:val="00F363CB"/>
    <w:rsid w:val="00FB6F7D"/>
    <w:rsid w:val="00FE5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D1D2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D1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590</vt:lpstr>
    </vt:vector>
  </TitlesOfParts>
  <Company>General Assembly</Company>
  <LinksUpToDate>false</LinksUpToDate>
  <CharactersWithSpaces>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590</dc:title>
  <dc:subject/>
  <dc:creator>Illinois General Assembly</dc:creator>
  <cp:keywords/>
  <dc:description/>
  <cp:lastModifiedBy>Roberts, John</cp:lastModifiedBy>
  <cp:revision>3</cp:revision>
  <dcterms:created xsi:type="dcterms:W3CDTF">2012-06-21T22:31:00Z</dcterms:created>
  <dcterms:modified xsi:type="dcterms:W3CDTF">2012-06-21T22:31:00Z</dcterms:modified>
</cp:coreProperties>
</file>