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FE3" w:rsidRDefault="00D01FE3" w:rsidP="00D01F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1FE3" w:rsidRDefault="00D01FE3" w:rsidP="00D01FE3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590.47  Previously Purchased Services and Equipment</w:t>
      </w:r>
    </w:p>
    <w:p w:rsidR="00D01FE3" w:rsidRDefault="00D01FE3" w:rsidP="00D01FE3">
      <w:pPr>
        <w:widowControl w:val="0"/>
        <w:autoSpaceDE w:val="0"/>
        <w:autoSpaceDN w:val="0"/>
        <w:adjustRightInd w:val="0"/>
        <w:rPr>
          <w:b/>
          <w:bCs/>
        </w:rPr>
      </w:pPr>
    </w:p>
    <w:p w:rsidR="00D01FE3" w:rsidRDefault="00D01FE3" w:rsidP="00D01FE3">
      <w:pPr>
        <w:widowControl w:val="0"/>
        <w:autoSpaceDE w:val="0"/>
        <w:autoSpaceDN w:val="0"/>
        <w:adjustRightInd w:val="0"/>
      </w:pPr>
      <w:r>
        <w:t>DHS-</w:t>
      </w:r>
      <w:smartTag w:uri="urn:schemas-microsoft-com:office:smarttags" w:element="stockticker">
        <w:r>
          <w:t>DRS</w:t>
        </w:r>
      </w:smartTag>
      <w:r>
        <w:t xml:space="preserve"> shall not pay for any services or equipment purchased by a customer prior to the completion, approval and signing of the customer's IPE.  This shall include</w:t>
      </w:r>
      <w:r w:rsidR="00E04B0B">
        <w:t>,</w:t>
      </w:r>
      <w:r>
        <w:t xml:space="preserve"> but is not limited to, training services, vehicle modifications, tools, equipment, mental and physical restoration services, medication, wheelchairs, hearing aids, prosthetics, etc.</w:t>
      </w:r>
    </w:p>
    <w:p w:rsidR="001C71C2" w:rsidRDefault="001C71C2" w:rsidP="0057304F"/>
    <w:p w:rsidR="00D01FE3" w:rsidRPr="00D55B37" w:rsidRDefault="00D01FE3">
      <w:pPr>
        <w:pStyle w:val="JCARSourceNote"/>
        <w:ind w:left="720"/>
      </w:pPr>
      <w:r w:rsidRPr="00D55B37">
        <w:t xml:space="preserve">(Source:  Added at </w:t>
      </w:r>
      <w:r>
        <w:t>3</w:t>
      </w:r>
      <w:r w:rsidR="00AA4364">
        <w:t>6</w:t>
      </w:r>
      <w:r w:rsidRPr="00D55B37">
        <w:t xml:space="preserve"> Ill. Reg. </w:t>
      </w:r>
      <w:r w:rsidR="00F145BC">
        <w:t>65</w:t>
      </w:r>
      <w:r w:rsidR="00054983">
        <w:t>98</w:t>
      </w:r>
      <w:r w:rsidRPr="00D55B37">
        <w:t xml:space="preserve">, effective </w:t>
      </w:r>
      <w:r w:rsidR="00054983">
        <w:t>April 13, 2012</w:t>
      </w:r>
      <w:r w:rsidRPr="00D55B37">
        <w:t>)</w:t>
      </w:r>
    </w:p>
    <w:sectPr w:rsidR="00D01FE3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D38" w:rsidRDefault="005D4D38">
      <w:r>
        <w:separator/>
      </w:r>
    </w:p>
  </w:endnote>
  <w:endnote w:type="continuationSeparator" w:id="0">
    <w:p w:rsidR="005D4D38" w:rsidRDefault="005D4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D38" w:rsidRDefault="005D4D38">
      <w:r>
        <w:separator/>
      </w:r>
    </w:p>
  </w:footnote>
  <w:footnote w:type="continuationSeparator" w:id="0">
    <w:p w:rsidR="005D4D38" w:rsidRDefault="005D4D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024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4983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62D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4F7C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0FE"/>
    <w:rsid w:val="00576975"/>
    <w:rsid w:val="005777E6"/>
    <w:rsid w:val="005828DA"/>
    <w:rsid w:val="00583077"/>
    <w:rsid w:val="005840C0"/>
    <w:rsid w:val="00586A81"/>
    <w:rsid w:val="005901D4"/>
    <w:rsid w:val="005948A7"/>
    <w:rsid w:val="005A2494"/>
    <w:rsid w:val="005A73F7"/>
    <w:rsid w:val="005C7438"/>
    <w:rsid w:val="005D35F3"/>
    <w:rsid w:val="005D4D38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4364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1FE3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DF3721"/>
    <w:rsid w:val="00E04B0B"/>
    <w:rsid w:val="00E0634B"/>
    <w:rsid w:val="00E11728"/>
    <w:rsid w:val="00E16B25"/>
    <w:rsid w:val="00E21CD6"/>
    <w:rsid w:val="00E24167"/>
    <w:rsid w:val="00E24878"/>
    <w:rsid w:val="00E263E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11DB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45BC"/>
    <w:rsid w:val="00F16AA7"/>
    <w:rsid w:val="00F20D9B"/>
    <w:rsid w:val="00F32DC4"/>
    <w:rsid w:val="00F40243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1FE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1FE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