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5E0F" w14:textId="77777777" w:rsidR="00E01F68" w:rsidRDefault="00E01F68" w:rsidP="009E3573">
      <w:pPr>
        <w:widowControl w:val="0"/>
        <w:autoSpaceDE w:val="0"/>
        <w:autoSpaceDN w:val="0"/>
        <w:adjustRightInd w:val="0"/>
        <w:jc w:val="center"/>
      </w:pPr>
    </w:p>
    <w:p w14:paraId="2B44321A" w14:textId="77777777" w:rsidR="00E01F68" w:rsidRDefault="00E01F68" w:rsidP="00E01F68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14:paraId="7242E250" w14:textId="77777777" w:rsidR="00E01F68" w:rsidRDefault="00E01F68" w:rsidP="00E01F68">
      <w:pPr>
        <w:widowControl w:val="0"/>
        <w:autoSpaceDE w:val="0"/>
        <w:autoSpaceDN w:val="0"/>
        <w:adjustRightInd w:val="0"/>
        <w:jc w:val="center"/>
      </w:pPr>
      <w:r>
        <w:t>CRITERIA FOR THE EVALUATION OF PROGRAMS OF</w:t>
      </w:r>
    </w:p>
    <w:p w14:paraId="0AF11339" w14:textId="79988134" w:rsidR="00E01F68" w:rsidRDefault="00E01F68" w:rsidP="00E01F68">
      <w:pPr>
        <w:widowControl w:val="0"/>
        <w:autoSpaceDE w:val="0"/>
        <w:autoSpaceDN w:val="0"/>
        <w:adjustRightInd w:val="0"/>
        <w:jc w:val="center"/>
      </w:pPr>
      <w:r>
        <w:t>SERVICES IN COMMUNITY REHABILITATION AGENCIES</w:t>
      </w:r>
    </w:p>
    <w:p w14:paraId="6AA19150" w14:textId="77777777" w:rsidR="009E3573" w:rsidRDefault="009E3573" w:rsidP="00E01F68">
      <w:pPr>
        <w:widowControl w:val="0"/>
        <w:autoSpaceDE w:val="0"/>
        <w:autoSpaceDN w:val="0"/>
        <w:adjustRightInd w:val="0"/>
        <w:jc w:val="center"/>
      </w:pPr>
    </w:p>
    <w:sectPr w:rsidR="009E3573" w:rsidSect="00E01F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F68"/>
    <w:rsid w:val="00356C5D"/>
    <w:rsid w:val="005C3366"/>
    <w:rsid w:val="006B66AC"/>
    <w:rsid w:val="006F4BC1"/>
    <w:rsid w:val="009E3573"/>
    <w:rsid w:val="00E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318F0A"/>
  <w15:docId w15:val="{4DD02C59-16A3-4E94-9266-3654C7D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State of Illinois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2024-03-01T14:47:00Z</dcterms:modified>
</cp:coreProperties>
</file>