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49A" w:rsidRDefault="00FD549A" w:rsidP="00FD549A">
      <w:pPr>
        <w:widowControl w:val="0"/>
        <w:autoSpaceDE w:val="0"/>
        <w:autoSpaceDN w:val="0"/>
        <w:adjustRightInd w:val="0"/>
      </w:pPr>
      <w:bookmarkStart w:id="0" w:name="_GoBack"/>
      <w:bookmarkEnd w:id="0"/>
    </w:p>
    <w:p w:rsidR="00FD549A" w:rsidRDefault="00FD549A" w:rsidP="00FD549A">
      <w:pPr>
        <w:widowControl w:val="0"/>
        <w:autoSpaceDE w:val="0"/>
        <w:autoSpaceDN w:val="0"/>
        <w:adjustRightInd w:val="0"/>
      </w:pPr>
      <w:r>
        <w:rPr>
          <w:b/>
          <w:bCs/>
        </w:rPr>
        <w:t>Section 510.110  Associate Director's Review for Residential/Training Programs for Persons with Visual Impairments</w:t>
      </w:r>
      <w:r>
        <w:t xml:space="preserve"> </w:t>
      </w:r>
    </w:p>
    <w:p w:rsidR="00FD549A" w:rsidRDefault="00FD549A" w:rsidP="00FD549A">
      <w:pPr>
        <w:widowControl w:val="0"/>
        <w:autoSpaceDE w:val="0"/>
        <w:autoSpaceDN w:val="0"/>
        <w:adjustRightInd w:val="0"/>
      </w:pPr>
    </w:p>
    <w:p w:rsidR="00FD549A" w:rsidRDefault="00FD549A" w:rsidP="00FD549A">
      <w:pPr>
        <w:widowControl w:val="0"/>
        <w:autoSpaceDE w:val="0"/>
        <w:autoSpaceDN w:val="0"/>
        <w:adjustRightInd w:val="0"/>
      </w:pPr>
      <w:r>
        <w:t xml:space="preserve">The Associate Director may review an Impartial Hearing Officer's decision that pertains to the conduct of a customer in the adult residential training program for persons with visual impairments.  The Notice of Intent to Review shall be issued within 7 working days </w:t>
      </w:r>
      <w:r w:rsidR="006F6AD6">
        <w:t xml:space="preserve">of </w:t>
      </w:r>
      <w:r>
        <w:t xml:space="preserve">the receipt of the Impartial Hearing Officer's decision.  The scope of such review shall include, but not be limited to, the consistency of the Impartial Hearing Officer's finding with applicable law and regulation, that the decision is not reasonably supported by the evidence, or the decision is arbitrary, capricious, or characterized by abuse of or clearly unwarranted exercise of discretion.  The Notice of Intent to Review shall include a listing of the issues being reviewed.  The Associate Director's decision, citing the findings and grounds, must be mailed within 12 calendar days after the Notice of Intent to Review.  This decision must be sent by certified mail, return receipt requested, to the grievant. </w:t>
      </w:r>
    </w:p>
    <w:p w:rsidR="00FD549A" w:rsidRDefault="00FD549A" w:rsidP="00FD549A">
      <w:pPr>
        <w:widowControl w:val="0"/>
        <w:autoSpaceDE w:val="0"/>
        <w:autoSpaceDN w:val="0"/>
        <w:adjustRightInd w:val="0"/>
      </w:pPr>
    </w:p>
    <w:p w:rsidR="00FD549A" w:rsidRDefault="00FD549A" w:rsidP="00FD549A">
      <w:pPr>
        <w:widowControl w:val="0"/>
        <w:autoSpaceDE w:val="0"/>
        <w:autoSpaceDN w:val="0"/>
        <w:adjustRightInd w:val="0"/>
        <w:ind w:left="1440" w:hanging="720"/>
      </w:pPr>
      <w:r>
        <w:t xml:space="preserve">(Source:  Amended at 23 Ill. Reg. 13195, effective November 15, 1999) </w:t>
      </w:r>
    </w:p>
    <w:sectPr w:rsidR="00FD549A" w:rsidSect="00FD54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549A"/>
    <w:rsid w:val="00546620"/>
    <w:rsid w:val="005C3366"/>
    <w:rsid w:val="006F6AD6"/>
    <w:rsid w:val="009673E0"/>
    <w:rsid w:val="00E80C5C"/>
    <w:rsid w:val="00FD5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