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254" w:rsidRDefault="00E43254" w:rsidP="00E43254">
      <w:pPr>
        <w:widowControl w:val="0"/>
        <w:autoSpaceDE w:val="0"/>
        <w:autoSpaceDN w:val="0"/>
        <w:adjustRightInd w:val="0"/>
      </w:pPr>
      <w:bookmarkStart w:id="0" w:name="_GoBack"/>
      <w:bookmarkEnd w:id="0"/>
    </w:p>
    <w:p w:rsidR="00E43254" w:rsidRDefault="00E43254" w:rsidP="00E43254">
      <w:pPr>
        <w:widowControl w:val="0"/>
        <w:autoSpaceDE w:val="0"/>
        <w:autoSpaceDN w:val="0"/>
        <w:adjustRightInd w:val="0"/>
      </w:pPr>
      <w:r>
        <w:rPr>
          <w:b/>
          <w:bCs/>
        </w:rPr>
        <w:t>Section 509.10  Purpose</w:t>
      </w:r>
      <w:r>
        <w:t xml:space="preserve"> </w:t>
      </w:r>
    </w:p>
    <w:p w:rsidR="00E43254" w:rsidRDefault="00E43254" w:rsidP="00E43254">
      <w:pPr>
        <w:widowControl w:val="0"/>
        <w:autoSpaceDE w:val="0"/>
        <w:autoSpaceDN w:val="0"/>
        <w:adjustRightInd w:val="0"/>
      </w:pPr>
    </w:p>
    <w:p w:rsidR="00E43254" w:rsidRDefault="00E43254" w:rsidP="00E43254">
      <w:pPr>
        <w:widowControl w:val="0"/>
        <w:autoSpaceDE w:val="0"/>
        <w:autoSpaceDN w:val="0"/>
        <w:adjustRightInd w:val="0"/>
      </w:pPr>
      <w:r>
        <w:t xml:space="preserve">General </w:t>
      </w:r>
      <w:r w:rsidR="009D1006">
        <w:t>−</w:t>
      </w:r>
      <w:r>
        <w:t xml:space="preserve"> This Part applies to all agencies providing services to the Department and its clients.  This </w:t>
      </w:r>
      <w:r w:rsidR="009D1006">
        <w:t>rule</w:t>
      </w:r>
      <w:r>
        <w:t xml:space="preserve"> applies to all Department services and funds, including matching funds, if required as a prerequisite to receiving Department funds.  The rule establishes minimum standards for fiscal and administrative recordkeeping.  Individual programs and offices within the Department may establish additional requirements specific to their area.  In the event of a conflict between this Section and program requirements, the more restrictive interpretation will apply.  This Part may not be modified or waived unless provided for within the rule or unless necessary to comply with federal/State laws, regulations, or executive or administrative orders, or unless they are in violation of a valid judicial order or decision. </w:t>
      </w:r>
    </w:p>
    <w:sectPr w:rsidR="00E43254" w:rsidSect="00E432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3254"/>
    <w:rsid w:val="001D5B1F"/>
    <w:rsid w:val="005C3366"/>
    <w:rsid w:val="00717899"/>
    <w:rsid w:val="009D1006"/>
    <w:rsid w:val="00E02039"/>
    <w:rsid w:val="00E4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509</vt:lpstr>
    </vt:vector>
  </TitlesOfParts>
  <Company>State of Illinois</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509</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