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161" w:rsidRDefault="00F74161" w:rsidP="00093935">
      <w:pPr>
        <w:rPr>
          <w:b/>
        </w:rPr>
      </w:pPr>
    </w:p>
    <w:p w:rsidR="000174EB" w:rsidRDefault="00DE4539" w:rsidP="00093935">
      <w:pPr>
        <w:rPr>
          <w:b/>
        </w:rPr>
      </w:pPr>
      <w:bookmarkStart w:id="0" w:name="_GoBack"/>
      <w:bookmarkEnd w:id="0"/>
      <w:r>
        <w:rPr>
          <w:b/>
        </w:rPr>
        <w:t>Section 501.430  Grant Awards</w:t>
      </w:r>
    </w:p>
    <w:p w:rsidR="00DE4539" w:rsidRDefault="00DE4539" w:rsidP="00093935">
      <w:pPr>
        <w:rPr>
          <w:b/>
        </w:rPr>
      </w:pPr>
    </w:p>
    <w:p w:rsidR="00DE4539" w:rsidRDefault="00DE4539" w:rsidP="00DE4539">
      <w:pPr>
        <w:ind w:left="1440" w:hanging="720"/>
      </w:pPr>
      <w:r>
        <w:t>a)</w:t>
      </w:r>
      <w:r>
        <w:tab/>
        <w:t>The Department will determine the amount of each grant to be awarded and announce those awards.  The amount of the grant will be based upon such factors as, but not limited to, population distribution; number of clients to be served; amount of available funds; community need; and the local agency's budget proposal and narrative budget justification.</w:t>
      </w:r>
    </w:p>
    <w:p w:rsidR="00DE4539" w:rsidRDefault="00DE4539" w:rsidP="00093935"/>
    <w:p w:rsidR="00DE4539" w:rsidRPr="00DE4539" w:rsidRDefault="00DE4539" w:rsidP="00DE4539">
      <w:pPr>
        <w:ind w:left="1440" w:hanging="720"/>
      </w:pPr>
      <w:r>
        <w:t>b)</w:t>
      </w:r>
      <w:r>
        <w:tab/>
        <w:t>Awarding of funds will be based upon the amount of appropriation made available by the General Assembly and/or federal award.</w:t>
      </w:r>
    </w:p>
    <w:sectPr w:rsidR="00DE4539" w:rsidRPr="00DE453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EB8" w:rsidRDefault="00287EB8">
      <w:r>
        <w:separator/>
      </w:r>
    </w:p>
  </w:endnote>
  <w:endnote w:type="continuationSeparator" w:id="0">
    <w:p w:rsidR="00287EB8" w:rsidRDefault="0028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EB8" w:rsidRDefault="00287EB8">
      <w:r>
        <w:separator/>
      </w:r>
    </w:p>
  </w:footnote>
  <w:footnote w:type="continuationSeparator" w:id="0">
    <w:p w:rsidR="00287EB8" w:rsidRDefault="00287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EB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7EB8"/>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53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4161"/>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6496C9-66AA-49ED-9448-2E87D7D1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2014-06-16T20:52:00Z</dcterms:created>
  <dcterms:modified xsi:type="dcterms:W3CDTF">2014-06-16T21:24:00Z</dcterms:modified>
</cp:coreProperties>
</file>