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D81" w:rsidRDefault="00D35D81" w:rsidP="00D35D81"/>
    <w:p w:rsidR="00D35D81" w:rsidRDefault="00D35D81" w:rsidP="00D35D81">
      <w:pPr>
        <w:rPr>
          <w:b/>
        </w:rPr>
      </w:pPr>
      <w:r>
        <w:rPr>
          <w:b/>
        </w:rPr>
        <w:t>Section 501.300  Supervision</w:t>
      </w:r>
    </w:p>
    <w:p w:rsidR="00D35D81" w:rsidRPr="005E1243" w:rsidRDefault="00D35D81" w:rsidP="00D35D81">
      <w:pPr>
        <w:rPr>
          <w:b/>
        </w:rPr>
      </w:pPr>
    </w:p>
    <w:p w:rsidR="00D35D81" w:rsidRDefault="00D35D81" w:rsidP="00D35D81">
      <w:r>
        <w:t xml:space="preserve">PAIPs must have written personnel policies and procedures.  Supervision of PAIP facilitators must be provided by an individual who meets the required 40-hour training standard and include structured supervisions of facilitators.  Immediate supervisors must have sufficient training and experience to provide oversight of quality and effectiveness of service provision.  At a minimum, supervisors will observe facilitators conducting group sessions every six months.  Supervision can be provided </w:t>
      </w:r>
      <w:r w:rsidRPr="00417C32">
        <w:t>by a staff person</w:t>
      </w:r>
      <w:r>
        <w:t>, victim service agency, or another PAIP that has been approved under this Part.  Documentation of compliance with this Section must be contained in personnel files and available for review</w:t>
      </w:r>
      <w:r w:rsidR="00E97FFC">
        <w:t xml:space="preserve"> by the Department</w:t>
      </w:r>
      <w:bookmarkStart w:id="0" w:name="_GoBack"/>
      <w:bookmarkEnd w:id="0"/>
      <w:r>
        <w:t xml:space="preserve">.  </w:t>
      </w:r>
      <w:r w:rsidRPr="005A6992">
        <w:t>Compliance with this Section will be assessed by the Department through t</w:t>
      </w:r>
      <w:r w:rsidRPr="002F771F">
        <w:t>he monitoring and technical assistance outlined in Section 501.70.</w:t>
      </w:r>
    </w:p>
    <w:sectPr w:rsidR="00D35D8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374" w:rsidRDefault="007A4374">
      <w:r>
        <w:separator/>
      </w:r>
    </w:p>
  </w:endnote>
  <w:endnote w:type="continuationSeparator" w:id="0">
    <w:p w:rsidR="007A4374" w:rsidRDefault="007A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374" w:rsidRDefault="007A4374">
      <w:r>
        <w:separator/>
      </w:r>
    </w:p>
  </w:footnote>
  <w:footnote w:type="continuationSeparator" w:id="0">
    <w:p w:rsidR="007A4374" w:rsidRDefault="007A4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7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4374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35D81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7FFC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C2B08-4DC7-4216-A5F6-BF19062E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D8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3</cp:revision>
  <dcterms:created xsi:type="dcterms:W3CDTF">2013-10-31T15:07:00Z</dcterms:created>
  <dcterms:modified xsi:type="dcterms:W3CDTF">2013-10-31T17:58:00Z</dcterms:modified>
</cp:coreProperties>
</file>