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B8" w:rsidRDefault="005D49B8" w:rsidP="001A5C22">
      <w:pPr>
        <w:rPr>
          <w:b/>
          <w:bCs/>
        </w:rPr>
      </w:pPr>
    </w:p>
    <w:p w:rsidR="001A5C22" w:rsidRPr="001A5C22" w:rsidRDefault="001A5C22" w:rsidP="001A5C22">
      <w:r w:rsidRPr="001A5C22">
        <w:rPr>
          <w:b/>
          <w:bCs/>
        </w:rPr>
        <w:t>Section 501.70  Monitoring</w:t>
      </w:r>
      <w:r w:rsidRPr="001A5C22">
        <w:t xml:space="preserve"> </w:t>
      </w:r>
      <w:r w:rsidRPr="001A5C22">
        <w:rPr>
          <w:b/>
        </w:rPr>
        <w:t>and Technical Assistance</w:t>
      </w:r>
    </w:p>
    <w:p w:rsidR="001A5C22" w:rsidRPr="001A5C22" w:rsidRDefault="001A5C22" w:rsidP="001A5C22"/>
    <w:p w:rsidR="001A5C22" w:rsidRPr="001A5C22" w:rsidRDefault="00C4680A" w:rsidP="00C4680A">
      <w:pPr>
        <w:ind w:left="1440" w:hanging="720"/>
      </w:pPr>
      <w:r>
        <w:t>a)</w:t>
      </w:r>
      <w:r>
        <w:tab/>
      </w:r>
      <w:r w:rsidR="001A5C22" w:rsidRPr="001A5C22">
        <w:t xml:space="preserve">The Department will monitor and provide technical assistance to PAIPs to ensure </w:t>
      </w:r>
      <w:r>
        <w:t xml:space="preserve">the </w:t>
      </w:r>
      <w:r w:rsidR="001A5C22" w:rsidRPr="001A5C22">
        <w:t>programs' continued compliance with this Part.  To remain protocol approved, programs must:</w:t>
      </w:r>
    </w:p>
    <w:p w:rsidR="001A5C22" w:rsidRPr="001A5C22" w:rsidRDefault="001A5C22" w:rsidP="001A5C22"/>
    <w:p w:rsidR="001A5C22" w:rsidRPr="001A5C22" w:rsidRDefault="00C4680A" w:rsidP="00C4680A">
      <w:pPr>
        <w:ind w:left="2160" w:hanging="720"/>
      </w:pPr>
      <w:r>
        <w:t>1</w:t>
      </w:r>
      <w:r w:rsidR="001A5C22" w:rsidRPr="001A5C22">
        <w:t>)</w:t>
      </w:r>
      <w:r w:rsidR="001A5C22" w:rsidRPr="001A5C22">
        <w:tab/>
        <w:t>cooperate with the Department's technical assistance and monitoring process that may include desk reviews, site visits, service reports and other measures designed to assess adherence to protocols;</w:t>
      </w:r>
    </w:p>
    <w:p w:rsidR="001A5C22" w:rsidRPr="001A5C22" w:rsidRDefault="001A5C22" w:rsidP="009C4B18"/>
    <w:p w:rsidR="001A5C22" w:rsidRPr="001A5C22" w:rsidRDefault="00C4680A" w:rsidP="00C4680A">
      <w:pPr>
        <w:ind w:left="2160" w:hanging="720"/>
      </w:pPr>
      <w:r>
        <w:t>2</w:t>
      </w:r>
      <w:r w:rsidR="001A5C22" w:rsidRPr="001A5C22">
        <w:t>)</w:t>
      </w:r>
      <w:r w:rsidR="001A5C22" w:rsidRPr="001A5C22">
        <w:tab/>
        <w:t xml:space="preserve">notify the Department of program and staff changes within 30 days </w:t>
      </w:r>
      <w:r w:rsidR="00F70A84">
        <w:t>after the</w:t>
      </w:r>
      <w:r w:rsidR="001A5C22" w:rsidRPr="001A5C22">
        <w:t xml:space="preserve"> change; and </w:t>
      </w:r>
    </w:p>
    <w:p w:rsidR="001A5C22" w:rsidRPr="001A5C22" w:rsidRDefault="001A5C22" w:rsidP="009C4B18">
      <w:bookmarkStart w:id="0" w:name="_GoBack"/>
      <w:bookmarkEnd w:id="0"/>
    </w:p>
    <w:p w:rsidR="00F70A84" w:rsidRDefault="00C4680A" w:rsidP="00C4680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F70A84">
        <w:t>)</w:t>
      </w:r>
      <w:r w:rsidR="00F70A84">
        <w:tab/>
        <w:t xml:space="preserve">develop written policies and procedures that address all Sections in </w:t>
      </w:r>
      <w:r w:rsidR="00E80D40">
        <w:t>S</w:t>
      </w:r>
      <w:r w:rsidR="00F70A84">
        <w:t>ubpart B to support protocol compliance.</w:t>
      </w:r>
    </w:p>
    <w:p w:rsidR="00F70A84" w:rsidRDefault="00F70A84" w:rsidP="00F70A84">
      <w:pPr>
        <w:widowControl w:val="0"/>
        <w:autoSpaceDE w:val="0"/>
        <w:autoSpaceDN w:val="0"/>
        <w:adjustRightInd w:val="0"/>
      </w:pPr>
    </w:p>
    <w:p w:rsidR="00F70A84" w:rsidRDefault="00C4680A" w:rsidP="00C468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70A84">
        <w:t>P</w:t>
      </w:r>
      <w:r>
        <w:t>AIPs</w:t>
      </w:r>
      <w:r w:rsidR="00F70A84">
        <w:t xml:space="preserve"> found not to be in compliance with the State </w:t>
      </w:r>
      <w:r w:rsidR="00F70A84" w:rsidRPr="005A6992">
        <w:t>program requirements</w:t>
      </w:r>
      <w:r w:rsidR="00F70A84">
        <w:t xml:space="preserve"> will be required to submit a corrective action plan for approval and implement the approved plan to remain on </w:t>
      </w:r>
      <w:r w:rsidR="00E80D40">
        <w:t>the DHS protocol approved list.</w:t>
      </w:r>
      <w:r w:rsidR="00F70A84">
        <w:t xml:space="preserve"> </w:t>
      </w:r>
      <w:r>
        <w:t>A PAIP</w:t>
      </w:r>
      <w:r w:rsidR="00F70A84" w:rsidRPr="005A6992">
        <w:t xml:space="preserve"> removed from t</w:t>
      </w:r>
      <w:r>
        <w:t>he DHS protocol list due to non</w:t>
      </w:r>
      <w:r w:rsidR="00F70A84" w:rsidRPr="005A6992">
        <w:t>comp</w:t>
      </w:r>
      <w:r w:rsidR="00F70A84" w:rsidRPr="002F771F">
        <w:t>liance with the program requirements may appeal the decision as outlined in Section 501.50.</w:t>
      </w:r>
      <w:r w:rsidR="00F70A84">
        <w:t xml:space="preserve">  Any exception to the </w:t>
      </w:r>
      <w:r w:rsidR="00F70A84" w:rsidRPr="00417C32">
        <w:t>program requirements</w:t>
      </w:r>
      <w:r w:rsidR="00F70A84">
        <w:t xml:space="preserve"> must be reviewed and approved by the Department and the </w:t>
      </w:r>
      <w:r w:rsidR="00F70A84" w:rsidRPr="00A52E78">
        <w:t>PASC</w:t>
      </w:r>
      <w:r w:rsidR="00F70A84">
        <w:t xml:space="preserve">. </w:t>
      </w:r>
    </w:p>
    <w:sectPr w:rsidR="00F70A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C22" w:rsidRDefault="001A5C22">
      <w:r>
        <w:separator/>
      </w:r>
    </w:p>
  </w:endnote>
  <w:endnote w:type="continuationSeparator" w:id="0">
    <w:p w:rsidR="001A5C22" w:rsidRDefault="001A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C22" w:rsidRDefault="001A5C22">
      <w:r>
        <w:separator/>
      </w:r>
    </w:p>
  </w:footnote>
  <w:footnote w:type="continuationSeparator" w:id="0">
    <w:p w:rsidR="001A5C22" w:rsidRDefault="001A5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2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5C22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49B8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B18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680A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D40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0A84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DAF94-2C2A-4EFA-A523-EB18D31B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King, Melissa A.</cp:lastModifiedBy>
  <cp:revision>6</cp:revision>
  <dcterms:created xsi:type="dcterms:W3CDTF">2013-10-30T15:49:00Z</dcterms:created>
  <dcterms:modified xsi:type="dcterms:W3CDTF">2014-12-01T20:54:00Z</dcterms:modified>
</cp:coreProperties>
</file>