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53" w:rsidRDefault="00686D53" w:rsidP="00AC4E5B">
      <w:pPr>
        <w:widowControl w:val="0"/>
        <w:autoSpaceDE w:val="0"/>
        <w:autoSpaceDN w:val="0"/>
        <w:adjustRightInd w:val="0"/>
      </w:pPr>
    </w:p>
    <w:p w:rsidR="00686D53" w:rsidRDefault="00686D53" w:rsidP="00AC4E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500.90  Individualized Family Service Plan Updating</w:t>
      </w:r>
      <w:r>
        <w:t xml:space="preserve"> </w:t>
      </w:r>
    </w:p>
    <w:p w:rsidR="00686D53" w:rsidRDefault="00686D53" w:rsidP="00AC4E5B">
      <w:pPr>
        <w:widowControl w:val="0"/>
        <w:autoSpaceDE w:val="0"/>
        <w:autoSpaceDN w:val="0"/>
        <w:adjustRightInd w:val="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C4E5B" w:rsidRPr="00AC4E5B">
        <w:t>The IFSP shall be reviewed at</w:t>
      </w:r>
      <w:r w:rsidR="00AC4E5B">
        <w:t xml:space="preserve"> </w:t>
      </w:r>
      <w:r>
        <w:t xml:space="preserve">least every six months, or more frequently if conditions warrant or upon reasonable request of the </w:t>
      </w:r>
      <w:r w:rsidR="009F4D90">
        <w:t>infant</w:t>
      </w:r>
      <w:r w:rsidR="0003578D">
        <w:t>'s</w:t>
      </w:r>
      <w:r w:rsidR="009F4D90">
        <w:t xml:space="preserve"> or toddler's</w:t>
      </w:r>
      <w:r>
        <w:t xml:space="preserve"> parent</w:t>
      </w:r>
      <w:r w:rsidR="00F66C9F">
        <w:t xml:space="preserve">. </w:t>
      </w:r>
      <w:r>
        <w:t xml:space="preserve"> The review may be carried out by a meeting </w:t>
      </w:r>
      <w:r w:rsidR="00AC4E5B" w:rsidRPr="00AC4E5B">
        <w:t>with multidisciplinary team members</w:t>
      </w:r>
      <w:r>
        <w:t xml:space="preserve">.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720" w:firstLine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purpose of the review is to determine: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2880" w:hanging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degree to which progress toward achieving the outcomes is being made; and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2880" w:hanging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modification or revision of the outcomes, services or supports </w:t>
      </w:r>
      <w:r w:rsidR="009F4D90">
        <w:t xml:space="preserve">in the IFSP </w:t>
      </w:r>
      <w:r>
        <w:t xml:space="preserve">is necessary.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2160" w:hanging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9F4D90">
        <w:t>Service Coordinator</w:t>
      </w:r>
      <w:r>
        <w:t xml:space="preserve"> shall facilitate</w:t>
      </w:r>
      <w:r w:rsidR="00AC4E5B" w:rsidRPr="00AC4E5B">
        <w:t xml:space="preserve"> the review and</w:t>
      </w:r>
      <w:r>
        <w:t xml:space="preserve"> implementation of any changes </w:t>
      </w:r>
      <w:r w:rsidR="00AC4E5B" w:rsidRPr="00AC4E5B">
        <w:t>that are</w:t>
      </w:r>
      <w:r w:rsidR="00AC4E5B">
        <w:t xml:space="preserve"> </w:t>
      </w:r>
      <w:r>
        <w:t xml:space="preserve">agreed upon by </w:t>
      </w:r>
      <w:r w:rsidR="00AC4E5B" w:rsidRPr="00AC4E5B">
        <w:t>consensus of</w:t>
      </w:r>
      <w:r w:rsidR="00AC4E5B">
        <w:t xml:space="preserve"> </w:t>
      </w:r>
      <w:r>
        <w:t>the multidisciplinary team</w:t>
      </w:r>
      <w:r w:rsidR="00AC4E5B" w:rsidRPr="00AC4E5B">
        <w:t xml:space="preserve"> and that are consistent with</w:t>
      </w:r>
      <w:r w:rsidR="00BA537E">
        <w:t xml:space="preserve"> requirements of Section 500.80(f)</w:t>
      </w:r>
      <w:r w:rsidR="00D40A46">
        <w:t>.</w:t>
      </w:r>
      <w:r>
        <w:t xml:space="preserve"> </w:t>
      </w:r>
      <w:r w:rsidR="00AC4E5B" w:rsidRPr="00AC4E5B">
        <w:t>Upon</w:t>
      </w:r>
      <w:r w:rsidR="00AC4E5B">
        <w:t xml:space="preserve"> </w:t>
      </w:r>
      <w:r>
        <w:t>informed parental consent, the child's permanent and electronic record</w:t>
      </w:r>
      <w:r w:rsidR="00AC4E5B" w:rsidRPr="00AC4E5B">
        <w:t xml:space="preserve"> shall be updated</w:t>
      </w:r>
      <w:r>
        <w:t xml:space="preserve">.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1482" w:hanging="741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1482" w:hanging="741"/>
      </w:pPr>
      <w:r>
        <w:t>b)</w:t>
      </w:r>
      <w:r>
        <w:tab/>
        <w:t xml:space="preserve">Providers shall conduct authorized assessments using a Department approved test instrument as indicated on the IFSP as an ongoing process throughout the period of the child's eligibility and shall provide assessment reports to the </w:t>
      </w:r>
      <w:r w:rsidR="009F4D90">
        <w:t>Service Coordinator</w:t>
      </w:r>
      <w:r>
        <w:t xml:space="preserve"> prior to IFSP updates/reviews. </w:t>
      </w:r>
      <w:r w:rsidR="00B34597">
        <w:t xml:space="preserve"> A provider may request Department approval of a developmental test by submitting, in writing, documentation that the test meets the following criteria:  is listed in the Mental Measurement Yearbook Series; is nationally distributed; is formally validated; is age appropriate; and is individually administered.  The Mental Measurement Yearbook Series can be found at the Early Childhood Intervention Clearinghouse, many local libraries and via the Internet.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1440" w:hanging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least once a year, the </w:t>
      </w:r>
      <w:r w:rsidR="009F4D90">
        <w:t>Service Coordinator</w:t>
      </w:r>
      <w:r>
        <w:t xml:space="preserve"> shall arrange for an annual IFSP meeting to evaluate and revise</w:t>
      </w:r>
      <w:r w:rsidR="009F4D90">
        <w:t>, as appropriate,</w:t>
      </w:r>
      <w:r>
        <w:t xml:space="preserve"> the IFSP for the child and the child's family.  The results of any current evaluations and </w:t>
      </w:r>
      <w:r w:rsidR="009F4D90">
        <w:t>other information available from the assessments</w:t>
      </w:r>
      <w:r>
        <w:t xml:space="preserve"> of the child and </w:t>
      </w:r>
      <w:r w:rsidR="009F4D90">
        <w:t xml:space="preserve">child's </w:t>
      </w:r>
      <w:r>
        <w:t xml:space="preserve">family must be used in determining </w:t>
      </w:r>
      <w:r w:rsidR="009F4D90">
        <w:t>the EI</w:t>
      </w:r>
      <w:r>
        <w:t xml:space="preserve"> services </w:t>
      </w:r>
      <w:r w:rsidR="009F4D90">
        <w:t xml:space="preserve">that </w:t>
      </w:r>
      <w:r>
        <w:t xml:space="preserve">are needed and shall be provided. The </w:t>
      </w:r>
      <w:r w:rsidR="009F4D90">
        <w:t>Service Coordinator</w:t>
      </w:r>
      <w:r>
        <w:t xml:space="preserve"> shall facilitate development of the annual IFSP by conducting the activities outlined in Section 500.80. </w:t>
      </w:r>
    </w:p>
    <w:p w:rsidR="00413EA8" w:rsidRDefault="00413EA8" w:rsidP="00AC4E5B">
      <w:pPr>
        <w:widowControl w:val="0"/>
        <w:autoSpaceDE w:val="0"/>
        <w:autoSpaceDN w:val="0"/>
        <w:adjustRightInd w:val="0"/>
        <w:ind w:left="1440" w:hanging="720"/>
      </w:pPr>
    </w:p>
    <w:p w:rsidR="00686D53" w:rsidRDefault="00686D53" w:rsidP="00AC4E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9F4D90">
        <w:t>Service Coordinator</w:t>
      </w:r>
      <w:r>
        <w:t xml:space="preserve"> shall facilitate implementation of the annual IFSP by conducting the activities outlined in Section 500.85. </w:t>
      </w:r>
    </w:p>
    <w:p w:rsidR="00B11383" w:rsidRPr="0036288C" w:rsidRDefault="00B11383" w:rsidP="0036288C">
      <w:pPr>
        <w:ind w:left="720"/>
      </w:pPr>
    </w:p>
    <w:p w:rsidR="009F4D90" w:rsidRPr="0036288C" w:rsidRDefault="009F4D90" w:rsidP="0036288C">
      <w:pPr>
        <w:ind w:left="720"/>
      </w:pPr>
      <w:r w:rsidRPr="0036288C">
        <w:t>(Source:  Amended at 3</w:t>
      </w:r>
      <w:r w:rsidR="00947BF8">
        <w:t>8</w:t>
      </w:r>
      <w:r w:rsidRPr="0036288C">
        <w:t xml:space="preserve"> Ill. Reg. </w:t>
      </w:r>
      <w:r w:rsidR="00045C76">
        <w:t>11086</w:t>
      </w:r>
      <w:r w:rsidRPr="0036288C">
        <w:t xml:space="preserve">, effective </w:t>
      </w:r>
      <w:bookmarkStart w:id="0" w:name="_GoBack"/>
      <w:r w:rsidR="00045C76">
        <w:t>May 12, 2014</w:t>
      </w:r>
      <w:bookmarkEnd w:id="0"/>
      <w:r w:rsidRPr="0036288C">
        <w:t>)</w:t>
      </w:r>
    </w:p>
    <w:sectPr w:rsidR="009F4D90" w:rsidRPr="0036288C" w:rsidSect="00AC4E5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D53"/>
    <w:rsid w:val="0003578D"/>
    <w:rsid w:val="00045C76"/>
    <w:rsid w:val="002E3C98"/>
    <w:rsid w:val="003459A8"/>
    <w:rsid w:val="0036288C"/>
    <w:rsid w:val="003A25D8"/>
    <w:rsid w:val="00413EA8"/>
    <w:rsid w:val="004B70C4"/>
    <w:rsid w:val="00686D53"/>
    <w:rsid w:val="007B420C"/>
    <w:rsid w:val="008B1D3E"/>
    <w:rsid w:val="008E7516"/>
    <w:rsid w:val="00947BF8"/>
    <w:rsid w:val="009B0AD9"/>
    <w:rsid w:val="009F4D90"/>
    <w:rsid w:val="00A96AA3"/>
    <w:rsid w:val="00AC4E5B"/>
    <w:rsid w:val="00B11383"/>
    <w:rsid w:val="00B34597"/>
    <w:rsid w:val="00BA537E"/>
    <w:rsid w:val="00D40A46"/>
    <w:rsid w:val="00DA0B06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43E111-A123-48F8-B446-5196F170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MessingerRR</dc:creator>
  <cp:keywords/>
  <dc:description/>
  <cp:lastModifiedBy>King, Melissa A.</cp:lastModifiedBy>
  <cp:revision>3</cp:revision>
  <dcterms:created xsi:type="dcterms:W3CDTF">2014-05-12T15:28:00Z</dcterms:created>
  <dcterms:modified xsi:type="dcterms:W3CDTF">2014-05-19T14:24:00Z</dcterms:modified>
</cp:coreProperties>
</file>