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445" w:rsidRDefault="00A50445" w:rsidP="00A50445">
      <w:pPr>
        <w:widowControl w:val="0"/>
        <w:autoSpaceDE w:val="0"/>
        <w:autoSpaceDN w:val="0"/>
        <w:adjustRightInd w:val="0"/>
      </w:pPr>
      <w:bookmarkStart w:id="0" w:name="_GoBack"/>
      <w:bookmarkEnd w:id="0"/>
    </w:p>
    <w:p w:rsidR="00A50445" w:rsidRDefault="00A50445" w:rsidP="00A50445">
      <w:pPr>
        <w:widowControl w:val="0"/>
        <w:autoSpaceDE w:val="0"/>
        <w:autoSpaceDN w:val="0"/>
        <w:adjustRightInd w:val="0"/>
      </w:pPr>
      <w:r>
        <w:rPr>
          <w:b/>
          <w:bCs/>
        </w:rPr>
        <w:t>Section 435.3  Parts Which Contain Appeal Provisions</w:t>
      </w:r>
      <w:r>
        <w:t xml:space="preserve"> </w:t>
      </w:r>
    </w:p>
    <w:p w:rsidR="00A50445" w:rsidRDefault="00A50445" w:rsidP="00A50445">
      <w:pPr>
        <w:widowControl w:val="0"/>
        <w:autoSpaceDE w:val="0"/>
        <w:autoSpaceDN w:val="0"/>
        <w:adjustRightInd w:val="0"/>
      </w:pPr>
    </w:p>
    <w:p w:rsidR="00A50445" w:rsidRDefault="00A50445" w:rsidP="00A50445">
      <w:pPr>
        <w:widowControl w:val="0"/>
        <w:autoSpaceDE w:val="0"/>
        <w:autoSpaceDN w:val="0"/>
        <w:adjustRightInd w:val="0"/>
      </w:pPr>
      <w:r>
        <w:t xml:space="preserve">The following parts filed with the Illinois Secretary of State by the Department of Children and Family Services in accordance with the Administrative Procedure Act contain provisions relating to the manner in which decisions made by the Department may be appealed. </w:t>
      </w:r>
    </w:p>
    <w:p w:rsidR="00630D2E" w:rsidRDefault="00630D2E" w:rsidP="00A50445">
      <w:pPr>
        <w:widowControl w:val="0"/>
        <w:autoSpaceDE w:val="0"/>
        <w:autoSpaceDN w:val="0"/>
        <w:adjustRightInd w:val="0"/>
      </w:pPr>
    </w:p>
    <w:p w:rsidR="00A50445" w:rsidRDefault="00A50445" w:rsidP="00A50445">
      <w:pPr>
        <w:widowControl w:val="0"/>
        <w:autoSpaceDE w:val="0"/>
        <w:autoSpaceDN w:val="0"/>
        <w:adjustRightInd w:val="0"/>
        <w:ind w:left="1440" w:hanging="720"/>
      </w:pPr>
      <w:r>
        <w:t>a)</w:t>
      </w:r>
      <w:r>
        <w:tab/>
        <w:t xml:space="preserve">Part 308, Nondiscrimination Requirements of Department Service Providers, details the manner in which a child or family served by a provider from whom the Department purchases services may appeal any act of alleged discrimination. </w:t>
      </w:r>
    </w:p>
    <w:p w:rsidR="00630D2E" w:rsidRDefault="00630D2E" w:rsidP="00A50445">
      <w:pPr>
        <w:widowControl w:val="0"/>
        <w:autoSpaceDE w:val="0"/>
        <w:autoSpaceDN w:val="0"/>
        <w:adjustRightInd w:val="0"/>
        <w:ind w:left="1440" w:hanging="720"/>
      </w:pPr>
    </w:p>
    <w:p w:rsidR="00A50445" w:rsidRDefault="00A50445" w:rsidP="00A50445">
      <w:pPr>
        <w:widowControl w:val="0"/>
        <w:autoSpaceDE w:val="0"/>
        <w:autoSpaceDN w:val="0"/>
        <w:adjustRightInd w:val="0"/>
        <w:ind w:left="1440" w:hanging="720"/>
      </w:pPr>
      <w:r>
        <w:t>b)</w:t>
      </w:r>
      <w:r>
        <w:tab/>
        <w:t xml:space="preserve">Part 309, Review and Appeal Process, details the manner in which a child or family may appeal any action or inaction of the Department regarding planning for services for the child or family, the provision of services to the child or family, or any other issue regarding the Department's service policy when the child or family is aggrieved by them.  In addition, this part explains that a subject of a report of child abuse or neglect may appeal the decision that the report was indicated or the alleged refusal of the Department to remove an unfounded report of child abuse or neglect from the State Central Register. </w:t>
      </w:r>
    </w:p>
    <w:p w:rsidR="00630D2E" w:rsidRDefault="00630D2E" w:rsidP="00A50445">
      <w:pPr>
        <w:widowControl w:val="0"/>
        <w:autoSpaceDE w:val="0"/>
        <w:autoSpaceDN w:val="0"/>
        <w:adjustRightInd w:val="0"/>
        <w:ind w:left="1440" w:hanging="720"/>
      </w:pPr>
    </w:p>
    <w:p w:rsidR="00A50445" w:rsidRDefault="00A50445" w:rsidP="00A50445">
      <w:pPr>
        <w:widowControl w:val="0"/>
        <w:autoSpaceDE w:val="0"/>
        <w:autoSpaceDN w:val="0"/>
        <w:adjustRightInd w:val="0"/>
        <w:ind w:left="1440" w:hanging="720"/>
      </w:pPr>
      <w:r>
        <w:t>c)</w:t>
      </w:r>
      <w:r>
        <w:tab/>
        <w:t xml:space="preserve">Part 352, Financial Responsibility of Parents, details the manner in which parents and guardians of the estates of children may appeal the Department's parental determination liability amount relating to the cost of day care services or substitute care. </w:t>
      </w:r>
    </w:p>
    <w:p w:rsidR="00630D2E" w:rsidRDefault="00630D2E" w:rsidP="00A50445">
      <w:pPr>
        <w:widowControl w:val="0"/>
        <w:autoSpaceDE w:val="0"/>
        <w:autoSpaceDN w:val="0"/>
        <w:adjustRightInd w:val="0"/>
        <w:ind w:left="1440" w:hanging="720"/>
      </w:pPr>
    </w:p>
    <w:p w:rsidR="00A50445" w:rsidRDefault="00A50445" w:rsidP="00A50445">
      <w:pPr>
        <w:widowControl w:val="0"/>
        <w:autoSpaceDE w:val="0"/>
        <w:autoSpaceDN w:val="0"/>
        <w:adjustRightInd w:val="0"/>
        <w:ind w:left="1440" w:hanging="720"/>
      </w:pPr>
      <w:r>
        <w:t>d)</w:t>
      </w:r>
      <w:r>
        <w:tab/>
        <w:t xml:space="preserve">Part 356, Rate Setting, explains that a purchase of service provider may appeal the Department's decision regarding the rate established for the services they provide within the time limitations specified. </w:t>
      </w:r>
    </w:p>
    <w:p w:rsidR="00630D2E" w:rsidRDefault="00630D2E" w:rsidP="00A50445">
      <w:pPr>
        <w:widowControl w:val="0"/>
        <w:autoSpaceDE w:val="0"/>
        <w:autoSpaceDN w:val="0"/>
        <w:adjustRightInd w:val="0"/>
        <w:ind w:left="1440" w:hanging="720"/>
      </w:pPr>
    </w:p>
    <w:p w:rsidR="00A50445" w:rsidRDefault="00A50445" w:rsidP="00A50445">
      <w:pPr>
        <w:widowControl w:val="0"/>
        <w:autoSpaceDE w:val="0"/>
        <w:autoSpaceDN w:val="0"/>
        <w:adjustRightInd w:val="0"/>
        <w:ind w:left="1440" w:hanging="720"/>
      </w:pPr>
      <w:r>
        <w:t>e)</w:t>
      </w:r>
      <w:r>
        <w:tab/>
        <w:t xml:space="preserve">Part 383, Licensing Enforcement, explains the manner in which a child care facility subject to licensing can appeal a decision to approve or deny an application for licensure, a decision to revoke or suspend a license, or other Department decisions related to enforcing the licensing rules. </w:t>
      </w:r>
    </w:p>
    <w:p w:rsidR="00630D2E" w:rsidRDefault="00630D2E" w:rsidP="00A50445">
      <w:pPr>
        <w:widowControl w:val="0"/>
        <w:autoSpaceDE w:val="0"/>
        <w:autoSpaceDN w:val="0"/>
        <w:adjustRightInd w:val="0"/>
        <w:ind w:left="1440" w:hanging="720"/>
      </w:pPr>
    </w:p>
    <w:p w:rsidR="00A50445" w:rsidRDefault="00A50445" w:rsidP="00A50445">
      <w:pPr>
        <w:widowControl w:val="0"/>
        <w:autoSpaceDE w:val="0"/>
        <w:autoSpaceDN w:val="0"/>
        <w:adjustRightInd w:val="0"/>
        <w:ind w:left="1440" w:hanging="720"/>
      </w:pPr>
      <w:r>
        <w:t>f)</w:t>
      </w:r>
      <w:r>
        <w:tab/>
        <w:t xml:space="preserve">Part 429, Equal Employment Opportunity through the Department of Children and Family Services, explains the manner in which Department employees or applicants may appeal a Department decision which they allege is discriminatory with respect to their employment. </w:t>
      </w:r>
    </w:p>
    <w:p w:rsidR="00630D2E" w:rsidRDefault="00630D2E" w:rsidP="00A50445">
      <w:pPr>
        <w:widowControl w:val="0"/>
        <w:autoSpaceDE w:val="0"/>
        <w:autoSpaceDN w:val="0"/>
        <w:adjustRightInd w:val="0"/>
        <w:ind w:left="1440" w:hanging="720"/>
      </w:pPr>
    </w:p>
    <w:p w:rsidR="00A50445" w:rsidRDefault="00A50445" w:rsidP="00A50445">
      <w:pPr>
        <w:widowControl w:val="0"/>
        <w:autoSpaceDE w:val="0"/>
        <w:autoSpaceDN w:val="0"/>
        <w:adjustRightInd w:val="0"/>
        <w:ind w:left="1440" w:hanging="720"/>
      </w:pPr>
      <w:r>
        <w:t>g)</w:t>
      </w:r>
      <w:r>
        <w:tab/>
        <w:t xml:space="preserve">Part 434, Audits, Reviews, and Investigations, explains the manner in which an entity which has been audited, reviewed, or investigated by the Department may appeal the findings of the audit, review or investigation. </w:t>
      </w:r>
    </w:p>
    <w:sectPr w:rsidR="00A50445" w:rsidSect="00A504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50445"/>
    <w:rsid w:val="003B1225"/>
    <w:rsid w:val="00402A72"/>
    <w:rsid w:val="005C3366"/>
    <w:rsid w:val="00630D2E"/>
    <w:rsid w:val="00800C14"/>
    <w:rsid w:val="00A50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435</vt:lpstr>
    </vt:vector>
  </TitlesOfParts>
  <Company>State Of Illinois</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435</dc:title>
  <dc:subject/>
  <dc:creator>Illinois General Assembly</dc:creator>
  <cp:keywords/>
  <dc:description/>
  <cp:lastModifiedBy>Roberts, John</cp:lastModifiedBy>
  <cp:revision>3</cp:revision>
  <dcterms:created xsi:type="dcterms:W3CDTF">2012-06-21T22:18:00Z</dcterms:created>
  <dcterms:modified xsi:type="dcterms:W3CDTF">2012-06-21T22:18:00Z</dcterms:modified>
</cp:coreProperties>
</file>