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098C" w14:textId="77777777" w:rsidR="00096DF9" w:rsidRDefault="00096DF9" w:rsidP="00FC6D0B">
      <w:pPr>
        <w:widowControl w:val="0"/>
        <w:snapToGrid w:val="0"/>
        <w:rPr>
          <w:b/>
          <w:bCs/>
        </w:rPr>
      </w:pPr>
      <w:bookmarkStart w:id="0" w:name="_Hlk184302084"/>
      <w:bookmarkStart w:id="1" w:name="_Hlk164337604"/>
    </w:p>
    <w:p w14:paraId="1454D939" w14:textId="6CDCC7D4" w:rsidR="00096DF9" w:rsidRPr="00096DF9" w:rsidRDefault="00096DF9" w:rsidP="00FC6D0B">
      <w:pPr>
        <w:widowControl w:val="0"/>
        <w:snapToGrid w:val="0"/>
        <w:rPr>
          <w:b/>
          <w:bCs/>
        </w:rPr>
      </w:pPr>
      <w:r w:rsidRPr="00096DF9">
        <w:rPr>
          <w:b/>
          <w:bCs/>
        </w:rPr>
        <w:t>Section 428.330  Administrative Support</w:t>
      </w:r>
      <w:bookmarkEnd w:id="1"/>
    </w:p>
    <w:p w14:paraId="161E0FBD" w14:textId="77777777" w:rsidR="00096DF9" w:rsidRPr="00096DF9" w:rsidRDefault="00096DF9" w:rsidP="00FC6D0B">
      <w:pPr>
        <w:widowControl w:val="0"/>
        <w:snapToGrid w:val="0"/>
      </w:pPr>
    </w:p>
    <w:p w14:paraId="1A4E89B3" w14:textId="41DABA39" w:rsidR="00096DF9" w:rsidRPr="008F30EB" w:rsidRDefault="008F30EB" w:rsidP="008F30EB">
      <w:pPr>
        <w:ind w:left="1440" w:hanging="720"/>
      </w:pPr>
      <w:r>
        <w:t>a)</w:t>
      </w:r>
      <w:r>
        <w:tab/>
      </w:r>
      <w:r w:rsidR="00096DF9" w:rsidRPr="008F30EB">
        <w:t>The Department shall designate a Statewide Advisory Board Coordinator.  The Statewide Advisory Board Coordinator is responsible for maintaining records of past and recent membership lists, agendas, meeting minutes, annual reports, and other statutory submissions advisory councils are required to produce.  The Advisory Board Coordinator will serve as the liaison between the Director</w:t>
      </w:r>
      <w:r>
        <w:t>'</w:t>
      </w:r>
      <w:r w:rsidR="00096DF9" w:rsidRPr="008F30EB">
        <w:t>s Office and the advisory groups.</w:t>
      </w:r>
    </w:p>
    <w:p w14:paraId="520548CE" w14:textId="77777777" w:rsidR="00096DF9" w:rsidRPr="008F30EB" w:rsidRDefault="00096DF9" w:rsidP="008F30EB"/>
    <w:p w14:paraId="2FC6EA31" w14:textId="422AA6EE" w:rsidR="00096DF9" w:rsidRPr="008F30EB" w:rsidRDefault="008F30EB" w:rsidP="008F30EB">
      <w:pPr>
        <w:ind w:left="1440" w:hanging="720"/>
      </w:pPr>
      <w:r>
        <w:t>b)</w:t>
      </w:r>
      <w:r>
        <w:tab/>
      </w:r>
      <w:r w:rsidR="00096DF9" w:rsidRPr="008F30EB">
        <w:t xml:space="preserve">Unless otherwise outlined in statute, the Director may designate a </w:t>
      </w:r>
      <w:proofErr w:type="gramStart"/>
      <w:r w:rsidR="00096DF9" w:rsidRPr="008F30EB">
        <w:t>Department</w:t>
      </w:r>
      <w:proofErr w:type="gramEnd"/>
      <w:r w:rsidR="00096DF9" w:rsidRPr="008F30EB">
        <w:t xml:space="preserve"> staff to each advisory </w:t>
      </w:r>
      <w:r w:rsidR="00FA0A52">
        <w:t>group</w:t>
      </w:r>
      <w:r w:rsidR="00096DF9" w:rsidRPr="008F30EB">
        <w:t xml:space="preserve"> to serve as a liaison.  The </w:t>
      </w:r>
      <w:r w:rsidR="00FA0A52">
        <w:t>Department</w:t>
      </w:r>
      <w:r w:rsidR="00096DF9" w:rsidRPr="008F30EB">
        <w:t xml:space="preserve"> staff liaison will provide administrative support, technical support, and policy guidance to the assigned advisory group.  </w:t>
      </w:r>
    </w:p>
    <w:p w14:paraId="7D132E17" w14:textId="77777777" w:rsidR="00096DF9" w:rsidRPr="008F30EB" w:rsidRDefault="00096DF9" w:rsidP="00C2617F"/>
    <w:p w14:paraId="63DC35D1" w14:textId="09D61510" w:rsidR="00096DF9" w:rsidRPr="008F30EB" w:rsidRDefault="00096DF9" w:rsidP="008F30EB">
      <w:pPr>
        <w:ind w:left="2160" w:hanging="720"/>
      </w:pPr>
      <w:r w:rsidRPr="008F30EB">
        <w:t>1)</w:t>
      </w:r>
      <w:r w:rsidRPr="008F30EB">
        <w:tab/>
      </w:r>
      <w:bookmarkStart w:id="2" w:name="_Hlk184136141"/>
      <w:r w:rsidRPr="008F30EB">
        <w:t xml:space="preserve">No advisory </w:t>
      </w:r>
      <w:r w:rsidR="00FA0A52">
        <w:t>group</w:t>
      </w:r>
      <w:r w:rsidRPr="008F30EB">
        <w:t xml:space="preserve"> shall create official content for publication or dissemination on social media or any other channels or mechanisms (e.g.</w:t>
      </w:r>
      <w:r w:rsidR="008F30EB">
        <w:t>,</w:t>
      </w:r>
      <w:r w:rsidRPr="008F30EB">
        <w:t xml:space="preserve"> traditional media) on behalf of </w:t>
      </w:r>
      <w:r w:rsidR="00FA0A52">
        <w:t>the Department</w:t>
      </w:r>
      <w:r w:rsidRPr="008F30EB">
        <w:t xml:space="preserve">.  All advisory </w:t>
      </w:r>
      <w:r w:rsidR="00FA0A52">
        <w:t>groups</w:t>
      </w:r>
      <w:r w:rsidRPr="008F30EB">
        <w:t xml:space="preserve"> must coordinate with the </w:t>
      </w:r>
      <w:r w:rsidR="00FA0A52">
        <w:t>Department's</w:t>
      </w:r>
      <w:r w:rsidRPr="008F30EB">
        <w:t xml:space="preserve"> Office of Communications in the event they are interested in creating social media or media content regarding any matters related to the agency providing the </w:t>
      </w:r>
      <w:r w:rsidR="00FA0A52">
        <w:t>Department's</w:t>
      </w:r>
      <w:r w:rsidR="00FA0A52" w:rsidRPr="008F30EB">
        <w:t xml:space="preserve"> </w:t>
      </w:r>
      <w:r w:rsidRPr="008F30EB">
        <w:t xml:space="preserve">Office of Communications with full access to the social media channels and ensure that all content, including but not limited to, photos, images, videos, and logos, is approved by </w:t>
      </w:r>
      <w:r w:rsidR="00FA0A52">
        <w:t xml:space="preserve">the Department </w:t>
      </w:r>
      <w:r w:rsidRPr="008F30EB">
        <w:t xml:space="preserve">prior to publication.  </w:t>
      </w:r>
      <w:r w:rsidR="00FA0A52">
        <w:t>The Department may refuse</w:t>
      </w:r>
      <w:r w:rsidRPr="008F30EB">
        <w:t xml:space="preserve"> to create a social media outlet. The advisory </w:t>
      </w:r>
      <w:r w:rsidR="00FA0A52">
        <w:t>groups</w:t>
      </w:r>
      <w:r w:rsidRPr="008F30EB">
        <w:t xml:space="preserve"> must work with their </w:t>
      </w:r>
      <w:proofErr w:type="gramStart"/>
      <w:r w:rsidR="00FA0A52">
        <w:t>Department</w:t>
      </w:r>
      <w:proofErr w:type="gramEnd"/>
      <w:r w:rsidRPr="008F30EB">
        <w:t xml:space="preserve"> liaisons to draft the content. All official </w:t>
      </w:r>
      <w:r w:rsidR="00FA0A52">
        <w:t>Depar</w:t>
      </w:r>
      <w:r w:rsidR="001F77D5">
        <w:t>t</w:t>
      </w:r>
      <w:r w:rsidR="00FA0A52">
        <w:t>ment</w:t>
      </w:r>
      <w:r w:rsidRPr="008F30EB">
        <w:t xml:space="preserve"> content shall be posted on the </w:t>
      </w:r>
      <w:r w:rsidR="00FA0A52">
        <w:t>Department's</w:t>
      </w:r>
      <w:r w:rsidR="00FA0A52" w:rsidRPr="008F30EB">
        <w:t xml:space="preserve"> </w:t>
      </w:r>
      <w:r w:rsidRPr="008F30EB">
        <w:t>public-facing website.</w:t>
      </w:r>
      <w:bookmarkEnd w:id="2"/>
    </w:p>
    <w:p w14:paraId="120990BC" w14:textId="77777777" w:rsidR="00096DF9" w:rsidRPr="008F30EB" w:rsidRDefault="00096DF9" w:rsidP="008F30EB"/>
    <w:p w14:paraId="1D03FA20" w14:textId="403C9777" w:rsidR="000174EB" w:rsidRPr="008F30EB" w:rsidRDefault="00096DF9" w:rsidP="008F30EB">
      <w:pPr>
        <w:ind w:left="2160" w:hanging="720"/>
      </w:pPr>
      <w:r w:rsidRPr="008F30EB">
        <w:t>2)</w:t>
      </w:r>
      <w:r w:rsidRPr="008F30EB">
        <w:tab/>
        <w:t xml:space="preserve">No advisory </w:t>
      </w:r>
      <w:r w:rsidR="00FA0A52">
        <w:t>group</w:t>
      </w:r>
      <w:r w:rsidRPr="008F30EB">
        <w:t xml:space="preserve"> shall create an email account purporting to represent </w:t>
      </w:r>
      <w:r w:rsidR="00FA0A52">
        <w:t>the Department without the Department's express permission</w:t>
      </w:r>
      <w:r w:rsidRPr="008F30EB">
        <w:t xml:space="preserve">.  To protect the privacy and confidentiality of the sender, </w:t>
      </w:r>
      <w:r w:rsidR="00FA0A52">
        <w:t>the Department</w:t>
      </w:r>
      <w:r w:rsidRPr="008F30EB">
        <w:t xml:space="preserve"> shall create the email box through its protected email communication servers. All </w:t>
      </w:r>
      <w:r w:rsidR="00FA0A52">
        <w:t xml:space="preserve">Department </w:t>
      </w:r>
      <w:r w:rsidRPr="008F30EB">
        <w:t xml:space="preserve">email correspondence will be sent from the official </w:t>
      </w:r>
      <w:r w:rsidR="00FA0A52">
        <w:t>Department</w:t>
      </w:r>
      <w:r w:rsidR="00FA0A52" w:rsidRPr="008F30EB">
        <w:t xml:space="preserve"> </w:t>
      </w:r>
      <w:r w:rsidRPr="008F30EB">
        <w:t xml:space="preserve">email address. Any email account created without </w:t>
      </w:r>
      <w:r w:rsidR="00FA0A52">
        <w:t>the Department's</w:t>
      </w:r>
      <w:r w:rsidRPr="008F30EB">
        <w:t xml:space="preserve"> express </w:t>
      </w:r>
      <w:r w:rsidR="00FA0A52">
        <w:t>permission</w:t>
      </w:r>
      <w:r w:rsidRPr="008F30EB">
        <w:t xml:space="preserve"> shall include a disclaimer stating that the email account is not an official </w:t>
      </w:r>
      <w:r w:rsidR="00FA0A52">
        <w:t>Department</w:t>
      </w:r>
      <w:r w:rsidR="00FA0A52" w:rsidRPr="008F30EB">
        <w:t xml:space="preserve"> </w:t>
      </w:r>
      <w:r w:rsidRPr="008F30EB">
        <w:t>mailbox and should not be used for sending private or confidential information.</w:t>
      </w:r>
      <w:r w:rsidR="008F30EB">
        <w:t xml:space="preserve"> </w:t>
      </w:r>
      <w:r w:rsidRPr="008F30EB">
        <w:t xml:space="preserve"> Any responses sent from the unauthorized email account shall not be considered an official response from </w:t>
      </w:r>
      <w:r w:rsidR="00FA0A52">
        <w:t>the Department</w:t>
      </w:r>
      <w:r w:rsidRPr="008F30EB">
        <w:t>.</w:t>
      </w:r>
      <w:r w:rsidR="008F30EB">
        <w:t xml:space="preserve">  </w:t>
      </w:r>
      <w:r w:rsidR="00FA0A52">
        <w:t>The Department</w:t>
      </w:r>
      <w:r w:rsidRPr="008F30EB">
        <w:t xml:space="preserve"> does not accept any liability associated with the unauthorized email account.</w:t>
      </w:r>
      <w:bookmarkEnd w:id="0"/>
    </w:p>
    <w:sectPr w:rsidR="000174EB" w:rsidRPr="008F30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5D21" w14:textId="77777777" w:rsidR="00096DF9" w:rsidRDefault="00096DF9">
      <w:r>
        <w:separator/>
      </w:r>
    </w:p>
  </w:endnote>
  <w:endnote w:type="continuationSeparator" w:id="0">
    <w:p w14:paraId="0BE3AEAA" w14:textId="77777777" w:rsidR="00096DF9" w:rsidRDefault="0009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5E24" w14:textId="77777777" w:rsidR="00096DF9" w:rsidRDefault="00096DF9">
      <w:r>
        <w:separator/>
      </w:r>
    </w:p>
  </w:footnote>
  <w:footnote w:type="continuationSeparator" w:id="0">
    <w:p w14:paraId="060D6544" w14:textId="77777777" w:rsidR="00096DF9" w:rsidRDefault="0009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AD0"/>
    <w:multiLevelType w:val="hybridMultilevel"/>
    <w:tmpl w:val="CDD4BFA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DF9"/>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7D5"/>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0EB"/>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17F"/>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A52"/>
    <w:rsid w:val="00FA186E"/>
    <w:rsid w:val="00FA19DB"/>
    <w:rsid w:val="00FB1274"/>
    <w:rsid w:val="00FB6CE4"/>
    <w:rsid w:val="00FC18E5"/>
    <w:rsid w:val="00FC2BF7"/>
    <w:rsid w:val="00FC3252"/>
    <w:rsid w:val="00FC34CE"/>
    <w:rsid w:val="00FC6D0B"/>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0BC5"/>
  <w15:chartTrackingRefBased/>
  <w15:docId w15:val="{5D8B6048-1FDF-48EE-B604-B7DDB1FA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07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365</Words>
  <Characters>2081</Characters>
  <Application>Microsoft Office Word</Application>
  <DocSecurity>0</DocSecurity>
  <Lines>17</Lines>
  <Paragraphs>4</Paragraphs>
  <ScaleCrop>false</ScaleCrop>
  <Company>Illinois General Assembly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2025-03-17T19:28:00Z</dcterms:created>
  <dcterms:modified xsi:type="dcterms:W3CDTF">2026-04-10T13:07:00Z</dcterms:modified>
</cp:coreProperties>
</file>