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2C8" w:rsidRDefault="00BF22C8" w:rsidP="00BF22C8">
      <w:pPr>
        <w:widowControl w:val="0"/>
        <w:autoSpaceDE w:val="0"/>
        <w:autoSpaceDN w:val="0"/>
        <w:adjustRightInd w:val="0"/>
      </w:pPr>
      <w:bookmarkStart w:id="0" w:name="_GoBack"/>
      <w:bookmarkEnd w:id="0"/>
    </w:p>
    <w:p w:rsidR="00BF22C8" w:rsidRDefault="00BF22C8" w:rsidP="00BF22C8">
      <w:pPr>
        <w:widowControl w:val="0"/>
        <w:autoSpaceDE w:val="0"/>
        <w:autoSpaceDN w:val="0"/>
        <w:adjustRightInd w:val="0"/>
      </w:pPr>
      <w:r>
        <w:rPr>
          <w:b/>
          <w:bCs/>
        </w:rPr>
        <w:t>Section 411.510  Funds and Property of Children and Youth</w:t>
      </w:r>
      <w:r>
        <w:t xml:space="preserve"> </w:t>
      </w:r>
    </w:p>
    <w:p w:rsidR="00BF22C8" w:rsidRDefault="00BF22C8" w:rsidP="00BF22C8">
      <w:pPr>
        <w:widowControl w:val="0"/>
        <w:autoSpaceDE w:val="0"/>
        <w:autoSpaceDN w:val="0"/>
        <w:adjustRightInd w:val="0"/>
      </w:pPr>
    </w:p>
    <w:p w:rsidR="00BF22C8" w:rsidRDefault="00BF22C8" w:rsidP="00BF22C8">
      <w:pPr>
        <w:widowControl w:val="0"/>
        <w:autoSpaceDE w:val="0"/>
        <w:autoSpaceDN w:val="0"/>
        <w:adjustRightInd w:val="0"/>
        <w:ind w:left="1440" w:hanging="720"/>
      </w:pPr>
      <w:r>
        <w:t>a)</w:t>
      </w:r>
      <w:r>
        <w:tab/>
        <w:t xml:space="preserve">Personal funds of children and youth held by the facility shall be controlled by generally accepted accounting procedures and shall be deposited in an insured account. Children and youth shall receive receipts for all financial transactions on a monthly basis.  The facility shall provide a quarterly report on the status of each child's or youth's account to the child's or youth's caseworker, Guardian ad Litem and attorney. </w:t>
      </w:r>
    </w:p>
    <w:p w:rsidR="00290F3B" w:rsidRDefault="00290F3B" w:rsidP="00BF22C8">
      <w:pPr>
        <w:widowControl w:val="0"/>
        <w:autoSpaceDE w:val="0"/>
        <w:autoSpaceDN w:val="0"/>
        <w:adjustRightInd w:val="0"/>
        <w:ind w:left="1440" w:hanging="720"/>
      </w:pPr>
    </w:p>
    <w:p w:rsidR="00BF22C8" w:rsidRDefault="00BF22C8" w:rsidP="00BF22C8">
      <w:pPr>
        <w:widowControl w:val="0"/>
        <w:autoSpaceDE w:val="0"/>
        <w:autoSpaceDN w:val="0"/>
        <w:adjustRightInd w:val="0"/>
        <w:ind w:left="1440" w:hanging="720"/>
      </w:pPr>
      <w:r>
        <w:t>b)</w:t>
      </w:r>
      <w:r>
        <w:tab/>
        <w:t xml:space="preserve">Personal financial transactions or transfer of a child's or youth's personal property between children or youth, children or youth and staff, and children or youth and volunteers/interns shall be prohibited. </w:t>
      </w:r>
    </w:p>
    <w:sectPr w:rsidR="00BF22C8" w:rsidSect="00BF22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22C8"/>
    <w:rsid w:val="00290F3B"/>
    <w:rsid w:val="005C3366"/>
    <w:rsid w:val="008C49CA"/>
    <w:rsid w:val="00AF2AD3"/>
    <w:rsid w:val="00BF22C8"/>
    <w:rsid w:val="00F4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