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1C" w:rsidRDefault="0092041C" w:rsidP="0092041C">
      <w:pPr>
        <w:widowControl w:val="0"/>
        <w:autoSpaceDE w:val="0"/>
        <w:autoSpaceDN w:val="0"/>
        <w:adjustRightInd w:val="0"/>
      </w:pPr>
      <w:bookmarkStart w:id="0" w:name="_GoBack"/>
      <w:bookmarkEnd w:id="0"/>
    </w:p>
    <w:p w:rsidR="0092041C" w:rsidRDefault="0092041C" w:rsidP="0092041C">
      <w:pPr>
        <w:widowControl w:val="0"/>
        <w:autoSpaceDE w:val="0"/>
        <w:autoSpaceDN w:val="0"/>
        <w:adjustRightInd w:val="0"/>
      </w:pPr>
      <w:r>
        <w:rPr>
          <w:b/>
          <w:bCs/>
        </w:rPr>
        <w:t xml:space="preserve">Section </w:t>
      </w:r>
      <w:proofErr w:type="gramStart"/>
      <w:r>
        <w:rPr>
          <w:b/>
          <w:bCs/>
        </w:rPr>
        <w:t>411.200  Criminal</w:t>
      </w:r>
      <w:proofErr w:type="gramEnd"/>
      <w:r>
        <w:rPr>
          <w:b/>
          <w:bCs/>
        </w:rPr>
        <w:t xml:space="preserve"> Violations</w:t>
      </w:r>
      <w:r>
        <w:t xml:space="preserve"> </w:t>
      </w:r>
    </w:p>
    <w:p w:rsidR="0092041C" w:rsidRDefault="0092041C" w:rsidP="0092041C">
      <w:pPr>
        <w:widowControl w:val="0"/>
        <w:autoSpaceDE w:val="0"/>
        <w:autoSpaceDN w:val="0"/>
        <w:adjustRightInd w:val="0"/>
      </w:pPr>
    </w:p>
    <w:p w:rsidR="0092041C" w:rsidRDefault="0092041C" w:rsidP="0092041C">
      <w:pPr>
        <w:widowControl w:val="0"/>
        <w:autoSpaceDE w:val="0"/>
        <w:autoSpaceDN w:val="0"/>
        <w:adjustRightInd w:val="0"/>
        <w:ind w:left="1440" w:hanging="720"/>
      </w:pPr>
      <w:r>
        <w:t>a)</w:t>
      </w:r>
      <w:r>
        <w:tab/>
        <w:t xml:space="preserve">The secure child care facility shall develop a plan for assessing incidents involving alleged violations of criminal law to determine whether the involvement of law enforcement officials is appropriate or whether the behavior should be managed therapeutically within the facility. </w:t>
      </w:r>
    </w:p>
    <w:p w:rsidR="00C47160" w:rsidRDefault="00C47160" w:rsidP="0092041C">
      <w:pPr>
        <w:widowControl w:val="0"/>
        <w:autoSpaceDE w:val="0"/>
        <w:autoSpaceDN w:val="0"/>
        <w:adjustRightInd w:val="0"/>
        <w:ind w:left="1440" w:hanging="720"/>
      </w:pPr>
    </w:p>
    <w:p w:rsidR="0092041C" w:rsidRDefault="0092041C" w:rsidP="0092041C">
      <w:pPr>
        <w:widowControl w:val="0"/>
        <w:autoSpaceDE w:val="0"/>
        <w:autoSpaceDN w:val="0"/>
        <w:adjustRightInd w:val="0"/>
        <w:ind w:left="1440" w:hanging="720"/>
      </w:pPr>
      <w:r>
        <w:t>b)</w:t>
      </w:r>
      <w:r>
        <w:tab/>
        <w:t xml:space="preserve">The facility shall file an unusual incident report when an alleged violation of criminal law occurs, whether or not law enforcement officials are involved. </w:t>
      </w:r>
    </w:p>
    <w:sectPr w:rsidR="0092041C" w:rsidSect="009204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041C"/>
    <w:rsid w:val="005C3366"/>
    <w:rsid w:val="00712D8F"/>
    <w:rsid w:val="0092041C"/>
    <w:rsid w:val="00C47160"/>
    <w:rsid w:val="00C54AF2"/>
    <w:rsid w:val="00F3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