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07780" w14:textId="77777777" w:rsidR="00E42B92" w:rsidRDefault="00E42B92" w:rsidP="00E42B92">
      <w:pPr>
        <w:widowControl w:val="0"/>
        <w:autoSpaceDE w:val="0"/>
        <w:autoSpaceDN w:val="0"/>
        <w:adjustRightInd w:val="0"/>
      </w:pPr>
    </w:p>
    <w:p w14:paraId="65154F7A" w14:textId="77777777" w:rsidR="00E42B92" w:rsidRDefault="00E42B92" w:rsidP="00E42B92">
      <w:pPr>
        <w:widowControl w:val="0"/>
        <w:autoSpaceDE w:val="0"/>
        <w:autoSpaceDN w:val="0"/>
        <w:adjustRightInd w:val="0"/>
      </w:pPr>
      <w:r>
        <w:rPr>
          <w:b/>
          <w:bCs/>
        </w:rPr>
        <w:t>Section 410.160  Staff Training</w:t>
      </w:r>
      <w:r>
        <w:t xml:space="preserve"> </w:t>
      </w:r>
    </w:p>
    <w:p w14:paraId="7D96DD53" w14:textId="77777777" w:rsidR="00E42B92" w:rsidRDefault="00E42B92" w:rsidP="00E42B92">
      <w:pPr>
        <w:widowControl w:val="0"/>
        <w:autoSpaceDE w:val="0"/>
        <w:autoSpaceDN w:val="0"/>
        <w:adjustRightInd w:val="0"/>
      </w:pPr>
    </w:p>
    <w:p w14:paraId="1FB5A979" w14:textId="77777777" w:rsidR="00E42B92" w:rsidRDefault="00E42B92" w:rsidP="00E42B92">
      <w:pPr>
        <w:widowControl w:val="0"/>
        <w:autoSpaceDE w:val="0"/>
        <w:autoSpaceDN w:val="0"/>
        <w:adjustRightInd w:val="0"/>
        <w:ind w:left="1440" w:hanging="720"/>
      </w:pPr>
      <w:r>
        <w:t>a)</w:t>
      </w:r>
      <w:r>
        <w:tab/>
        <w:t xml:space="preserve">There shall be an organized in-service training program to equip homeless youth staff to meet the individual and group care needs of the residents.  In-service training shall consist of at least 15 clock hours of training in the two year license period for homeless youth supervisors and caretakers, whether paid or volunteer.  Documentation that each employee of the shelter has completed the training program shall be included in the employee's personnel record. </w:t>
      </w:r>
    </w:p>
    <w:p w14:paraId="1733453A" w14:textId="77777777" w:rsidR="002C28C3" w:rsidRDefault="002C28C3" w:rsidP="00BF66EF">
      <w:pPr>
        <w:widowControl w:val="0"/>
        <w:autoSpaceDE w:val="0"/>
        <w:autoSpaceDN w:val="0"/>
        <w:adjustRightInd w:val="0"/>
      </w:pPr>
    </w:p>
    <w:p w14:paraId="24F37360" w14:textId="017CE7C1" w:rsidR="00E42B92" w:rsidRDefault="00E42B92" w:rsidP="00E42B92">
      <w:pPr>
        <w:widowControl w:val="0"/>
        <w:autoSpaceDE w:val="0"/>
        <w:autoSpaceDN w:val="0"/>
        <w:adjustRightInd w:val="0"/>
        <w:ind w:left="1440" w:hanging="720"/>
      </w:pPr>
      <w:r>
        <w:t>b)</w:t>
      </w:r>
      <w:r>
        <w:tab/>
        <w:t xml:space="preserve">The in-service training program shall include content designed to familiarize staff with licensing rules, infection control measures, safety, identification of drug and alcohol abuse, symptoms of communicable disease, and training in the customs of different cultures. </w:t>
      </w:r>
    </w:p>
    <w:p w14:paraId="2FD377C9" w14:textId="5EA714FD" w:rsidR="00BF66EF" w:rsidRPr="00BF66EF" w:rsidRDefault="00BF66EF" w:rsidP="00BF66EF">
      <w:pPr>
        <w:ind w:left="720" w:hanging="720"/>
      </w:pPr>
    </w:p>
    <w:p w14:paraId="487026BC" w14:textId="2D216E05" w:rsidR="00BF66EF" w:rsidRPr="00BF66EF" w:rsidRDefault="00BF66EF" w:rsidP="00BF66EF">
      <w:pPr>
        <w:ind w:left="1440" w:hanging="720"/>
      </w:pPr>
      <w:r w:rsidRPr="00BF66EF">
        <w:t>c)</w:t>
      </w:r>
      <w:r>
        <w:tab/>
      </w:r>
      <w:r w:rsidRPr="00BF66EF">
        <w:t xml:space="preserve">All staff must provide evidence of a </w:t>
      </w:r>
      <w:r w:rsidRPr="00BF66EF">
        <w:rPr>
          <w:i/>
          <w:iCs/>
        </w:rPr>
        <w:t>completed</w:t>
      </w:r>
      <w:r w:rsidRPr="00BF66EF">
        <w:t xml:space="preserve"> Department-approved </w:t>
      </w:r>
      <w:r w:rsidR="0046377B">
        <w:rPr>
          <w:i/>
          <w:iCs/>
        </w:rPr>
        <w:t>m</w:t>
      </w:r>
      <w:r w:rsidRPr="00BF66EF">
        <w:rPr>
          <w:i/>
          <w:iCs/>
        </w:rPr>
        <w:t xml:space="preserve">andated </w:t>
      </w:r>
      <w:r w:rsidR="0046377B">
        <w:rPr>
          <w:i/>
          <w:iCs/>
        </w:rPr>
        <w:t>r</w:t>
      </w:r>
      <w:r w:rsidRPr="00BF66EF">
        <w:rPr>
          <w:i/>
          <w:iCs/>
        </w:rPr>
        <w:t xml:space="preserve">eporter </w:t>
      </w:r>
      <w:r w:rsidR="0046377B">
        <w:rPr>
          <w:i/>
          <w:iCs/>
        </w:rPr>
        <w:t>t</w:t>
      </w:r>
      <w:r w:rsidRPr="00BF66EF">
        <w:rPr>
          <w:i/>
          <w:iCs/>
        </w:rPr>
        <w:t>raining, including a section on implicit bias,</w:t>
      </w:r>
      <w:r w:rsidRPr="00BF66EF">
        <w:t xml:space="preserve"> pursuant to the Abused and Neglected Child Reporting Act, </w:t>
      </w:r>
      <w:r w:rsidR="0046377B" w:rsidRPr="0046377B">
        <w:rPr>
          <w:i/>
          <w:iCs/>
        </w:rPr>
        <w:t xml:space="preserve">within </w:t>
      </w:r>
      <w:r w:rsidRPr="0046377B">
        <w:rPr>
          <w:i/>
          <w:iCs/>
        </w:rPr>
        <w:t xml:space="preserve">three </w:t>
      </w:r>
      <w:r w:rsidRPr="00BF66EF">
        <w:rPr>
          <w:i/>
          <w:iCs/>
        </w:rPr>
        <w:t xml:space="preserve">months </w:t>
      </w:r>
      <w:r w:rsidR="0046377B" w:rsidRPr="0046377B">
        <w:t>after</w:t>
      </w:r>
      <w:r w:rsidRPr="00BF66EF">
        <w:rPr>
          <w:i/>
          <w:iCs/>
        </w:rPr>
        <w:t xml:space="preserve"> their</w:t>
      </w:r>
      <w:r w:rsidRPr="00BF66EF">
        <w:t xml:space="preserve"> initial</w:t>
      </w:r>
      <w:r w:rsidR="0046377B">
        <w:t xml:space="preserve"> employment</w:t>
      </w:r>
      <w:r w:rsidRPr="00BF66EF">
        <w:t xml:space="preserve">, </w:t>
      </w:r>
      <w:r w:rsidRPr="00BF66EF">
        <w:rPr>
          <w:i/>
          <w:iCs/>
        </w:rPr>
        <w:t>and at least every three years thereafter</w:t>
      </w:r>
      <w:r w:rsidRPr="00BF66EF">
        <w:t>.  [325 ILCS 5/4(j)]</w:t>
      </w:r>
    </w:p>
    <w:p w14:paraId="4ADD1161" w14:textId="1D71BAA5" w:rsidR="00BF66EF" w:rsidRDefault="00BF66EF" w:rsidP="00BF66EF">
      <w:pPr>
        <w:ind w:left="720" w:hanging="720"/>
      </w:pPr>
    </w:p>
    <w:p w14:paraId="2F120E41" w14:textId="6D8EC17E" w:rsidR="00BF66EF" w:rsidRPr="00BF66EF" w:rsidRDefault="00BF66EF" w:rsidP="00BF66EF">
      <w:pPr>
        <w:ind w:left="720"/>
      </w:pPr>
      <w:r w:rsidRPr="004E27CF">
        <w:t>(Source:  Amended at 4</w:t>
      </w:r>
      <w:r>
        <w:t>9</w:t>
      </w:r>
      <w:r w:rsidRPr="004E27CF">
        <w:t xml:space="preserve"> Ill. Reg. </w:t>
      </w:r>
      <w:r w:rsidR="00B83277">
        <w:t>3904</w:t>
      </w:r>
      <w:r w:rsidRPr="004E27CF">
        <w:t xml:space="preserve">, effective </w:t>
      </w:r>
      <w:r w:rsidR="00B83277">
        <w:t>March 18, 2025</w:t>
      </w:r>
      <w:r w:rsidRPr="004E27CF">
        <w:t>)</w:t>
      </w:r>
    </w:p>
    <w:sectPr w:rsidR="00BF66EF" w:rsidRPr="00BF66EF" w:rsidSect="00E42B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42B92"/>
    <w:rsid w:val="002C28C3"/>
    <w:rsid w:val="0046377B"/>
    <w:rsid w:val="005C3366"/>
    <w:rsid w:val="008F3237"/>
    <w:rsid w:val="00AD5E41"/>
    <w:rsid w:val="00B83277"/>
    <w:rsid w:val="00BF66EF"/>
    <w:rsid w:val="00C81CBB"/>
    <w:rsid w:val="00E42B92"/>
    <w:rsid w:val="00F4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3E34F8"/>
  <w15:docId w15:val="{861A0726-C0EF-4FA5-8EAA-5DCC9CA3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00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Shipley, Melissa A.</cp:lastModifiedBy>
  <cp:revision>3</cp:revision>
  <dcterms:created xsi:type="dcterms:W3CDTF">2025-03-06T21:23:00Z</dcterms:created>
  <dcterms:modified xsi:type="dcterms:W3CDTF">2025-04-04T12:25:00Z</dcterms:modified>
</cp:coreProperties>
</file>