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A4" w:rsidRDefault="00ED5DA4" w:rsidP="00ED5DA4">
      <w:pPr>
        <w:widowControl w:val="0"/>
        <w:autoSpaceDE w:val="0"/>
        <w:autoSpaceDN w:val="0"/>
        <w:adjustRightInd w:val="0"/>
      </w:pPr>
      <w:bookmarkStart w:id="0" w:name="_GoBack"/>
      <w:bookmarkEnd w:id="0"/>
    </w:p>
    <w:p w:rsidR="00ED5DA4" w:rsidRDefault="00ED5DA4" w:rsidP="00ED5DA4">
      <w:pPr>
        <w:widowControl w:val="0"/>
        <w:autoSpaceDE w:val="0"/>
        <w:autoSpaceDN w:val="0"/>
        <w:adjustRightInd w:val="0"/>
      </w:pPr>
      <w:r>
        <w:rPr>
          <w:b/>
          <w:bCs/>
        </w:rPr>
        <w:t>Section 410.120  Support Staff</w:t>
      </w:r>
      <w:r>
        <w:t xml:space="preserve"> </w:t>
      </w:r>
    </w:p>
    <w:p w:rsidR="00ED5DA4" w:rsidRDefault="00ED5DA4" w:rsidP="00ED5DA4">
      <w:pPr>
        <w:widowControl w:val="0"/>
        <w:autoSpaceDE w:val="0"/>
        <w:autoSpaceDN w:val="0"/>
        <w:adjustRightInd w:val="0"/>
      </w:pPr>
    </w:p>
    <w:p w:rsidR="00ED5DA4" w:rsidRDefault="00ED5DA4" w:rsidP="00ED5DA4">
      <w:pPr>
        <w:widowControl w:val="0"/>
        <w:autoSpaceDE w:val="0"/>
        <w:autoSpaceDN w:val="0"/>
        <w:adjustRightInd w:val="0"/>
      </w:pPr>
      <w:r>
        <w:t xml:space="preserve">Supportive services such as maintenance, housekeeping and food preparation if provided may be provided by support staff or contractual personnel. Supportive services may be provided by homeless youth staff only if these duties do not interfere with supervision of the youth in the emergency shelter. Youth may be required to do simple household duties under the supervision of staff. </w:t>
      </w:r>
    </w:p>
    <w:sectPr w:rsidR="00ED5DA4" w:rsidSect="00ED5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DA4"/>
    <w:rsid w:val="0023159F"/>
    <w:rsid w:val="005C3366"/>
    <w:rsid w:val="008A56D2"/>
    <w:rsid w:val="00C6751D"/>
    <w:rsid w:val="00ED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