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105" w:rsidRDefault="00344105" w:rsidP="00344105">
      <w:pPr>
        <w:widowControl w:val="0"/>
        <w:autoSpaceDE w:val="0"/>
        <w:autoSpaceDN w:val="0"/>
        <w:adjustRightInd w:val="0"/>
      </w:pPr>
      <w:bookmarkStart w:id="0" w:name="_GoBack"/>
      <w:bookmarkEnd w:id="0"/>
    </w:p>
    <w:p w:rsidR="00344105" w:rsidRDefault="00344105" w:rsidP="00344105">
      <w:pPr>
        <w:widowControl w:val="0"/>
        <w:autoSpaceDE w:val="0"/>
        <w:autoSpaceDN w:val="0"/>
        <w:adjustRightInd w:val="0"/>
      </w:pPr>
      <w:r>
        <w:rPr>
          <w:b/>
          <w:bCs/>
        </w:rPr>
        <w:t>Section 410.110  Professional Staff Requirements</w:t>
      </w:r>
      <w:r>
        <w:t xml:space="preserve"> </w:t>
      </w:r>
    </w:p>
    <w:p w:rsidR="00344105" w:rsidRDefault="00344105" w:rsidP="00344105">
      <w:pPr>
        <w:widowControl w:val="0"/>
        <w:autoSpaceDE w:val="0"/>
        <w:autoSpaceDN w:val="0"/>
        <w:adjustRightInd w:val="0"/>
      </w:pPr>
    </w:p>
    <w:p w:rsidR="00344105" w:rsidRDefault="00344105" w:rsidP="00344105">
      <w:pPr>
        <w:widowControl w:val="0"/>
        <w:autoSpaceDE w:val="0"/>
        <w:autoSpaceDN w:val="0"/>
        <w:adjustRightInd w:val="0"/>
      </w:pPr>
      <w:r>
        <w:t xml:space="preserve">Professional staff which are full-time, part-time or consulting (volunteers, employed or contractual) such as social workers, psychologists, psychiatrists, physicians, dentists, teachers, nutritionists, nurses, speech, occupational, recreational or physical therapists, etc., shall meet the respective licensing and registration requirements of the State of Illinois. </w:t>
      </w:r>
    </w:p>
    <w:sectPr w:rsidR="00344105" w:rsidSect="003441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4105"/>
    <w:rsid w:val="00344105"/>
    <w:rsid w:val="0053783C"/>
    <w:rsid w:val="005C3366"/>
    <w:rsid w:val="00742EB7"/>
    <w:rsid w:val="00D67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410</vt:lpstr>
    </vt:vector>
  </TitlesOfParts>
  <Company>General Assembly</Company>
  <LinksUpToDate>false</LinksUpToDate>
  <CharactersWithSpaces>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Roberts, John</cp:lastModifiedBy>
  <cp:revision>3</cp:revision>
  <dcterms:created xsi:type="dcterms:W3CDTF">2012-06-21T22:12:00Z</dcterms:created>
  <dcterms:modified xsi:type="dcterms:W3CDTF">2012-06-21T22:12:00Z</dcterms:modified>
</cp:coreProperties>
</file>