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598" w:rsidRDefault="00BD2598" w:rsidP="00BD2598">
      <w:pPr>
        <w:widowControl w:val="0"/>
        <w:autoSpaceDE w:val="0"/>
        <w:autoSpaceDN w:val="0"/>
        <w:adjustRightInd w:val="0"/>
      </w:pPr>
      <w:bookmarkStart w:id="0" w:name="_GoBack"/>
      <w:bookmarkEnd w:id="0"/>
    </w:p>
    <w:p w:rsidR="00BD2598" w:rsidRDefault="00BD2598" w:rsidP="00BD2598">
      <w:pPr>
        <w:widowControl w:val="0"/>
        <w:autoSpaceDE w:val="0"/>
        <w:autoSpaceDN w:val="0"/>
        <w:adjustRightInd w:val="0"/>
      </w:pPr>
      <w:r>
        <w:rPr>
          <w:b/>
          <w:bCs/>
        </w:rPr>
        <w:t>Section 406.26  Cooperation with the Department</w:t>
      </w:r>
      <w:r>
        <w:t xml:space="preserve"> </w:t>
      </w:r>
    </w:p>
    <w:p w:rsidR="00BD2598" w:rsidRDefault="00BD2598" w:rsidP="00BD2598">
      <w:pPr>
        <w:widowControl w:val="0"/>
        <w:autoSpaceDE w:val="0"/>
        <w:autoSpaceDN w:val="0"/>
        <w:adjustRightInd w:val="0"/>
      </w:pPr>
    </w:p>
    <w:p w:rsidR="00BD2598" w:rsidRDefault="00B83FA9" w:rsidP="00B83FA9">
      <w:pPr>
        <w:widowControl w:val="0"/>
        <w:autoSpaceDE w:val="0"/>
        <w:autoSpaceDN w:val="0"/>
        <w:adjustRightInd w:val="0"/>
        <w:ind w:left="1440" w:hanging="720"/>
      </w:pPr>
      <w:r>
        <w:t>a)</w:t>
      </w:r>
      <w:r>
        <w:tab/>
      </w:r>
      <w:r w:rsidR="00BD2598">
        <w:t xml:space="preserve">Authorized representatives of the supervising agency or the Department shall be admitted to the facility during the facility's hours of operation for the purpose of determining compliance with the Child Care Act of 1969 and standards set forth in this Part. </w:t>
      </w:r>
    </w:p>
    <w:p w:rsidR="00617693" w:rsidRDefault="00617693" w:rsidP="00B83FA9">
      <w:pPr>
        <w:widowControl w:val="0"/>
        <w:autoSpaceDE w:val="0"/>
        <w:autoSpaceDN w:val="0"/>
        <w:adjustRightInd w:val="0"/>
        <w:ind w:left="1440" w:hanging="720"/>
      </w:pPr>
    </w:p>
    <w:p w:rsidR="0027478C" w:rsidRDefault="00B83FA9" w:rsidP="00B83FA9">
      <w:pPr>
        <w:widowControl w:val="0"/>
        <w:autoSpaceDE w:val="0"/>
        <w:autoSpaceDN w:val="0"/>
        <w:adjustRightInd w:val="0"/>
        <w:ind w:left="1440" w:hanging="720"/>
      </w:pPr>
      <w:r>
        <w:t>b)</w:t>
      </w:r>
      <w:r>
        <w:tab/>
      </w:r>
      <w:r w:rsidR="00C95702">
        <w:t>Licensed providers are subject to periodic monitoring as long as the license is valid, whether or not child care is actually being provided.</w:t>
      </w:r>
    </w:p>
    <w:p w:rsidR="00083284" w:rsidRDefault="00083284" w:rsidP="004E3469">
      <w:pPr>
        <w:widowControl w:val="0"/>
        <w:autoSpaceDE w:val="0"/>
        <w:autoSpaceDN w:val="0"/>
        <w:adjustRightInd w:val="0"/>
      </w:pPr>
    </w:p>
    <w:p w:rsidR="0030640E" w:rsidRDefault="0030640E">
      <w:pPr>
        <w:pStyle w:val="JCARSourceNote"/>
        <w:ind w:firstLine="720"/>
      </w:pPr>
      <w:r>
        <w:t xml:space="preserve">(Source:  Amended at 27 Ill. Reg. </w:t>
      </w:r>
      <w:r w:rsidR="00BE50DC">
        <w:t>19180</w:t>
      </w:r>
      <w:r>
        <w:t xml:space="preserve">, effective </w:t>
      </w:r>
      <w:r w:rsidR="00BE50DC">
        <w:t>December 15, 2003</w:t>
      </w:r>
      <w:r>
        <w:t>)</w:t>
      </w:r>
    </w:p>
    <w:sectPr w:rsidR="0030640E" w:rsidSect="00BD25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2598"/>
    <w:rsid w:val="00083284"/>
    <w:rsid w:val="000E5153"/>
    <w:rsid w:val="001A0664"/>
    <w:rsid w:val="0027478C"/>
    <w:rsid w:val="0030640E"/>
    <w:rsid w:val="004C5031"/>
    <w:rsid w:val="004E3469"/>
    <w:rsid w:val="00557AF9"/>
    <w:rsid w:val="005C3366"/>
    <w:rsid w:val="00617693"/>
    <w:rsid w:val="00A80A6F"/>
    <w:rsid w:val="00B83FA9"/>
    <w:rsid w:val="00BD2598"/>
    <w:rsid w:val="00BE50DC"/>
    <w:rsid w:val="00C95702"/>
    <w:rsid w:val="00D61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47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4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