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818C" w14:textId="77777777" w:rsidR="00B94DA2" w:rsidRPr="00B94DA2" w:rsidRDefault="00B94DA2" w:rsidP="00B94DA2">
      <w:pPr>
        <w:rPr>
          <w:bCs/>
          <w:color w:val="000000"/>
          <w:szCs w:val="24"/>
        </w:rPr>
      </w:pPr>
    </w:p>
    <w:p w14:paraId="6BECA376" w14:textId="77777777" w:rsidR="00B94DA2" w:rsidRDefault="00B94DA2" w:rsidP="00B94DA2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Section 404.52  Child Care Supervisors</w:t>
      </w:r>
    </w:p>
    <w:p w14:paraId="7047CA45" w14:textId="77777777" w:rsidR="00B94DA2" w:rsidRPr="00B94DA2" w:rsidRDefault="00B94DA2" w:rsidP="00B94DA2">
      <w:pPr>
        <w:rPr>
          <w:bCs/>
          <w:color w:val="000000"/>
          <w:szCs w:val="24"/>
        </w:rPr>
      </w:pPr>
    </w:p>
    <w:p w14:paraId="0D27A232" w14:textId="77777777" w:rsidR="00B94DA2" w:rsidRDefault="00B94DA2" w:rsidP="00B94DA2">
      <w:pPr>
        <w:ind w:left="144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a)</w:t>
      </w:r>
      <w:r>
        <w:rPr>
          <w:bCs/>
          <w:color w:val="000000"/>
          <w:szCs w:val="24"/>
        </w:rPr>
        <w:tab/>
        <w:t>There shall be at least one child care supervisor who shall be a full-time employee.  The administrator or another person qualified as a child care supervisor may fill the position.  Child care supervisors employed as of November 30, 1981 by facilities which are licensed, shall be deemed qualified.</w:t>
      </w:r>
    </w:p>
    <w:p w14:paraId="448605A5" w14:textId="77777777" w:rsidR="00B94DA2" w:rsidRDefault="00B94DA2" w:rsidP="00B94DA2">
      <w:pPr>
        <w:rPr>
          <w:bCs/>
          <w:color w:val="000000"/>
          <w:szCs w:val="24"/>
        </w:rPr>
      </w:pPr>
    </w:p>
    <w:p w14:paraId="64936E98" w14:textId="5974174C" w:rsidR="00B94DA2" w:rsidRDefault="00B94DA2" w:rsidP="0057198B">
      <w:pPr>
        <w:ind w:left="144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b)</w:t>
      </w:r>
      <w:r>
        <w:rPr>
          <w:bCs/>
          <w:color w:val="000000"/>
          <w:szCs w:val="24"/>
        </w:rPr>
        <w:tab/>
      </w:r>
      <w:r w:rsidR="00A2759D">
        <w:rPr>
          <w:bCs/>
          <w:color w:val="000000"/>
          <w:szCs w:val="24"/>
        </w:rPr>
        <w:t xml:space="preserve">The duties of </w:t>
      </w:r>
      <w:r w:rsidR="001E138A">
        <w:rPr>
          <w:bCs/>
          <w:color w:val="000000"/>
          <w:szCs w:val="24"/>
        </w:rPr>
        <w:t>c</w:t>
      </w:r>
      <w:r>
        <w:rPr>
          <w:bCs/>
          <w:color w:val="000000"/>
          <w:szCs w:val="24"/>
        </w:rPr>
        <w:t xml:space="preserve">hild care supervisors shall </w:t>
      </w:r>
      <w:r w:rsidR="00A2759D">
        <w:rPr>
          <w:bCs/>
          <w:color w:val="000000"/>
          <w:szCs w:val="24"/>
        </w:rPr>
        <w:t>include but are not limited to</w:t>
      </w:r>
      <w:r>
        <w:rPr>
          <w:bCs/>
          <w:color w:val="000000"/>
          <w:szCs w:val="24"/>
        </w:rPr>
        <w:t>:</w:t>
      </w:r>
    </w:p>
    <w:p w14:paraId="0706AD64" w14:textId="77777777" w:rsidR="00B94DA2" w:rsidRDefault="00B94DA2" w:rsidP="00B94DA2">
      <w:pPr>
        <w:rPr>
          <w:bCs/>
          <w:color w:val="000000"/>
          <w:szCs w:val="24"/>
        </w:rPr>
      </w:pPr>
    </w:p>
    <w:p w14:paraId="26368595" w14:textId="77777777" w:rsidR="00B94DA2" w:rsidRDefault="00B94DA2" w:rsidP="00B94DA2">
      <w:pPr>
        <w:ind w:left="216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1)</w:t>
      </w:r>
      <w:r>
        <w:rPr>
          <w:bCs/>
          <w:color w:val="000000"/>
          <w:szCs w:val="24"/>
        </w:rPr>
        <w:tab/>
        <w:t>Provide direct supervision to child care workers and children in a child care institution or maternity center.</w:t>
      </w:r>
    </w:p>
    <w:p w14:paraId="14AF7E12" w14:textId="77777777" w:rsidR="00B94DA2" w:rsidRDefault="00B94DA2" w:rsidP="0057198B">
      <w:pPr>
        <w:rPr>
          <w:bCs/>
          <w:color w:val="000000"/>
          <w:szCs w:val="24"/>
        </w:rPr>
      </w:pPr>
    </w:p>
    <w:p w14:paraId="2B844352" w14:textId="77777777" w:rsidR="00B94DA2" w:rsidRDefault="00B94DA2" w:rsidP="00B94DA2">
      <w:pPr>
        <w:ind w:left="216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2)</w:t>
      </w:r>
      <w:r>
        <w:rPr>
          <w:bCs/>
          <w:color w:val="000000"/>
          <w:szCs w:val="24"/>
        </w:rPr>
        <w:tab/>
        <w:t>Coordinate proper coverage and oversee the daily operations of the child care institution or maternity center.</w:t>
      </w:r>
    </w:p>
    <w:p w14:paraId="0C175EE8" w14:textId="77777777" w:rsidR="00B94DA2" w:rsidRDefault="00B94DA2" w:rsidP="0057198B">
      <w:pPr>
        <w:rPr>
          <w:bCs/>
          <w:color w:val="000000"/>
          <w:szCs w:val="24"/>
        </w:rPr>
      </w:pPr>
    </w:p>
    <w:p w14:paraId="77A0B402" w14:textId="77777777" w:rsidR="00B94DA2" w:rsidRDefault="00B94DA2" w:rsidP="00B94DA2">
      <w:pPr>
        <w:ind w:left="216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3)</w:t>
      </w:r>
      <w:r>
        <w:rPr>
          <w:bCs/>
          <w:color w:val="000000"/>
          <w:szCs w:val="24"/>
        </w:rPr>
        <w:tab/>
        <w:t>Coach children on independent living skills such as housekeeping, shopping, meal preparation, and personal hygiene and activity planning.</w:t>
      </w:r>
    </w:p>
    <w:p w14:paraId="6B26A6BC" w14:textId="77777777" w:rsidR="00B94DA2" w:rsidRDefault="00B94DA2" w:rsidP="0057198B">
      <w:pPr>
        <w:rPr>
          <w:bCs/>
          <w:color w:val="000000"/>
          <w:szCs w:val="24"/>
        </w:rPr>
      </w:pPr>
    </w:p>
    <w:p w14:paraId="44D77DCC" w14:textId="77777777" w:rsidR="00B94DA2" w:rsidRDefault="00B94DA2" w:rsidP="00B94DA2">
      <w:pPr>
        <w:ind w:left="216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4)</w:t>
      </w:r>
      <w:r>
        <w:rPr>
          <w:bCs/>
          <w:color w:val="000000"/>
          <w:szCs w:val="24"/>
        </w:rPr>
        <w:tab/>
        <w:t>Plan and implement weekly skills groups.</w:t>
      </w:r>
    </w:p>
    <w:p w14:paraId="1A01CC8F" w14:textId="77777777" w:rsidR="00B94DA2" w:rsidRDefault="00B94DA2" w:rsidP="0057198B">
      <w:pPr>
        <w:rPr>
          <w:bCs/>
          <w:color w:val="000000"/>
          <w:szCs w:val="24"/>
        </w:rPr>
      </w:pPr>
    </w:p>
    <w:p w14:paraId="52114E6F" w14:textId="77777777" w:rsidR="00B94DA2" w:rsidRDefault="00B94DA2" w:rsidP="00B94DA2">
      <w:pPr>
        <w:ind w:left="216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5)</w:t>
      </w:r>
      <w:r>
        <w:rPr>
          <w:bCs/>
          <w:color w:val="000000"/>
          <w:szCs w:val="24"/>
        </w:rPr>
        <w:tab/>
        <w:t>Co-leads group and activities.</w:t>
      </w:r>
    </w:p>
    <w:p w14:paraId="7CFAD2E9" w14:textId="77777777" w:rsidR="00B94DA2" w:rsidRDefault="00B94DA2" w:rsidP="0057198B">
      <w:pPr>
        <w:rPr>
          <w:bCs/>
          <w:color w:val="000000"/>
          <w:szCs w:val="24"/>
        </w:rPr>
      </w:pPr>
    </w:p>
    <w:p w14:paraId="3D7A25A3" w14:textId="77777777" w:rsidR="00B94DA2" w:rsidRDefault="00B94DA2" w:rsidP="00B94DA2">
      <w:pPr>
        <w:ind w:left="216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6)</w:t>
      </w:r>
      <w:r>
        <w:rPr>
          <w:bCs/>
          <w:color w:val="000000"/>
          <w:szCs w:val="24"/>
        </w:rPr>
        <w:tab/>
        <w:t>Engage with children about children’s goals and interests.</w:t>
      </w:r>
    </w:p>
    <w:p w14:paraId="1202B4C3" w14:textId="77777777" w:rsidR="00B94DA2" w:rsidRDefault="00B94DA2" w:rsidP="0057198B">
      <w:pPr>
        <w:rPr>
          <w:bCs/>
          <w:color w:val="000000"/>
          <w:szCs w:val="24"/>
        </w:rPr>
      </w:pPr>
    </w:p>
    <w:p w14:paraId="0CDD4874" w14:textId="77777777" w:rsidR="00B94DA2" w:rsidRDefault="00B94DA2" w:rsidP="00B94DA2">
      <w:pPr>
        <w:ind w:left="2160" w:hanging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7)</w:t>
      </w:r>
      <w:r>
        <w:rPr>
          <w:bCs/>
          <w:color w:val="000000"/>
          <w:szCs w:val="24"/>
        </w:rPr>
        <w:tab/>
        <w:t>Assist with rotating on-call duties.</w:t>
      </w:r>
    </w:p>
    <w:p w14:paraId="203132AE" w14:textId="77777777" w:rsidR="00B94DA2" w:rsidRDefault="00B94DA2" w:rsidP="0057198B">
      <w:pPr>
        <w:rPr>
          <w:bCs/>
          <w:color w:val="000000"/>
          <w:szCs w:val="24"/>
        </w:rPr>
      </w:pPr>
    </w:p>
    <w:p w14:paraId="1A71FAF4" w14:textId="4128B2EB" w:rsidR="00B94DA2" w:rsidRPr="005D45BB" w:rsidRDefault="00B94DA2" w:rsidP="0057198B">
      <w:pPr>
        <w:ind w:left="1440" w:hanging="720"/>
        <w:rPr>
          <w:color w:val="000000"/>
          <w:szCs w:val="24"/>
        </w:rPr>
      </w:pPr>
      <w:r>
        <w:rPr>
          <w:color w:val="000000"/>
          <w:szCs w:val="24"/>
        </w:rPr>
        <w:t>c)</w:t>
      </w:r>
      <w:r>
        <w:rPr>
          <w:color w:val="000000"/>
          <w:szCs w:val="24"/>
        </w:rPr>
        <w:tab/>
      </w:r>
      <w:r w:rsidRPr="005D45BB">
        <w:rPr>
          <w:color w:val="000000"/>
          <w:szCs w:val="24"/>
        </w:rPr>
        <w:t>All persons employed as child care supervisors are required to be in full compliance with all applicable requirements in Department laws and regulations</w:t>
      </w:r>
      <w:r w:rsidR="00A2759D">
        <w:rPr>
          <w:color w:val="000000"/>
          <w:szCs w:val="24"/>
        </w:rPr>
        <w:t xml:space="preserve">, </w:t>
      </w:r>
      <w:r w:rsidR="001E138A">
        <w:rPr>
          <w:color w:val="000000"/>
          <w:szCs w:val="24"/>
        </w:rPr>
        <w:t>and</w:t>
      </w:r>
      <w:r w:rsidR="00A2759D">
        <w:rPr>
          <w:color w:val="000000"/>
          <w:szCs w:val="24"/>
        </w:rPr>
        <w:t xml:space="preserve"> must meet the qualifications</w:t>
      </w:r>
      <w:r w:rsidR="001E138A">
        <w:rPr>
          <w:color w:val="000000"/>
          <w:szCs w:val="24"/>
        </w:rPr>
        <w:t xml:space="preserve"> in at least one of subsections (c)(1) through (4)</w:t>
      </w:r>
      <w:r w:rsidRPr="005D45BB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 </w:t>
      </w:r>
      <w:r w:rsidR="001E138A">
        <w:rPr>
          <w:color w:val="000000"/>
          <w:szCs w:val="24"/>
        </w:rPr>
        <w:t>A</w:t>
      </w:r>
      <w:r w:rsidR="00A2759D">
        <w:rPr>
          <w:color w:val="000000"/>
          <w:szCs w:val="24"/>
        </w:rPr>
        <w:t xml:space="preserve"> person qualifying under subsections </w:t>
      </w:r>
      <w:r w:rsidR="001E138A">
        <w:rPr>
          <w:color w:val="000000"/>
          <w:szCs w:val="24"/>
        </w:rPr>
        <w:t>(c)(2)</w:t>
      </w:r>
      <w:r w:rsidR="00904845">
        <w:rPr>
          <w:color w:val="000000"/>
          <w:szCs w:val="24"/>
        </w:rPr>
        <w:t xml:space="preserve"> </w:t>
      </w:r>
      <w:r w:rsidR="007D5EEE">
        <w:rPr>
          <w:color w:val="000000"/>
          <w:szCs w:val="24"/>
        </w:rPr>
        <w:t xml:space="preserve">or </w:t>
      </w:r>
      <w:r w:rsidR="00904845">
        <w:rPr>
          <w:color w:val="000000"/>
          <w:szCs w:val="24"/>
        </w:rPr>
        <w:t>(</w:t>
      </w:r>
      <w:r w:rsidR="007D5EEE">
        <w:rPr>
          <w:color w:val="000000"/>
          <w:szCs w:val="24"/>
        </w:rPr>
        <w:t>3</w:t>
      </w:r>
      <w:r w:rsidR="00904845">
        <w:rPr>
          <w:color w:val="000000"/>
          <w:szCs w:val="24"/>
        </w:rPr>
        <w:t xml:space="preserve">) </w:t>
      </w:r>
      <w:r w:rsidR="00A2759D">
        <w:rPr>
          <w:color w:val="000000"/>
          <w:szCs w:val="24"/>
        </w:rPr>
        <w:t>must go through the approval processes described in Sections 404.53</w:t>
      </w:r>
      <w:r w:rsidR="00904845">
        <w:rPr>
          <w:color w:val="000000"/>
          <w:szCs w:val="24"/>
        </w:rPr>
        <w:t xml:space="preserve"> through </w:t>
      </w:r>
      <w:r w:rsidR="00A2759D">
        <w:rPr>
          <w:color w:val="000000"/>
          <w:szCs w:val="24"/>
        </w:rPr>
        <w:t>404.56</w:t>
      </w:r>
      <w:r w:rsidRPr="005D45BB">
        <w:rPr>
          <w:color w:val="000000"/>
          <w:szCs w:val="24"/>
        </w:rPr>
        <w:t>:</w:t>
      </w:r>
    </w:p>
    <w:p w14:paraId="21B52FE5" w14:textId="77777777" w:rsidR="00B94DA2" w:rsidRPr="00FB1297" w:rsidRDefault="00B94DA2" w:rsidP="00B94DA2">
      <w:pPr>
        <w:rPr>
          <w:color w:val="000000"/>
          <w:szCs w:val="24"/>
        </w:rPr>
      </w:pPr>
    </w:p>
    <w:p w14:paraId="3EFB2215" w14:textId="4358CF4F" w:rsidR="00B94DA2" w:rsidRPr="00B94DA2" w:rsidRDefault="00B94DA2" w:rsidP="00B94DA2">
      <w:pPr>
        <w:ind w:left="2160" w:hanging="720"/>
      </w:pPr>
      <w:r>
        <w:t>1)</w:t>
      </w:r>
      <w:r>
        <w:tab/>
      </w:r>
      <w:r w:rsidRPr="00EB256D">
        <w:t xml:space="preserve">Be at least 25 years of age; have </w:t>
      </w:r>
      <w:r>
        <w:t xml:space="preserve">2 </w:t>
      </w:r>
      <w:r w:rsidRPr="00EB256D">
        <w:t xml:space="preserve">years of college credits; </w:t>
      </w:r>
      <w:r>
        <w:t xml:space="preserve">2 </w:t>
      </w:r>
      <w:r w:rsidRPr="00EB256D">
        <w:t>years of full-time experience in a residential child care program; demonstrate skill in working with and managing children of the type served in the program; and demonstrate ability to work cooperatively with administration staff and persons external to the program</w:t>
      </w:r>
      <w:r w:rsidR="00312079">
        <w:t>; or</w:t>
      </w:r>
    </w:p>
    <w:p w14:paraId="43575AD1" w14:textId="77777777" w:rsidR="00B94DA2" w:rsidRPr="00B94DA2" w:rsidRDefault="00B94DA2" w:rsidP="0057198B"/>
    <w:p w14:paraId="0943DFF1" w14:textId="59342F3A" w:rsidR="00B94DA2" w:rsidRDefault="00B94DA2" w:rsidP="00B94DA2">
      <w:pPr>
        <w:ind w:left="2160" w:hanging="720"/>
      </w:pPr>
      <w:r w:rsidRPr="00B94DA2">
        <w:t>2)</w:t>
      </w:r>
      <w:r w:rsidRPr="00B94DA2">
        <w:tab/>
        <w:t>Bachelor’s degree in social work or related human services field;</w:t>
      </w:r>
      <w:r w:rsidR="007D5EEE">
        <w:t xml:space="preserve"> or</w:t>
      </w:r>
    </w:p>
    <w:p w14:paraId="0BF2D621" w14:textId="77777777" w:rsidR="00B94DA2" w:rsidRPr="00B94DA2" w:rsidRDefault="00B94DA2" w:rsidP="00B94DA2"/>
    <w:p w14:paraId="7E0D5E97" w14:textId="7B286C11" w:rsidR="00B94DA2" w:rsidRPr="00B94DA2" w:rsidRDefault="00B94DA2" w:rsidP="00B94DA2">
      <w:pPr>
        <w:ind w:left="2160" w:hanging="720"/>
      </w:pPr>
      <w:r w:rsidRPr="00B94DA2">
        <w:t>3)</w:t>
      </w:r>
      <w:r>
        <w:tab/>
      </w:r>
      <w:r w:rsidR="00312079">
        <w:t xml:space="preserve">5 </w:t>
      </w:r>
      <w:r w:rsidRPr="00B94DA2">
        <w:t>years</w:t>
      </w:r>
      <w:r w:rsidR="00312079">
        <w:t xml:space="preserve"> of supervised experience</w:t>
      </w:r>
      <w:r w:rsidRPr="00B94DA2">
        <w:t xml:space="preserve"> in a congregate care milieu</w:t>
      </w:r>
      <w:r w:rsidR="007D5EEE">
        <w:t>.</w:t>
      </w:r>
    </w:p>
    <w:p w14:paraId="61F2C64F" w14:textId="77777777" w:rsidR="00B94DA2" w:rsidRPr="00B94DA2" w:rsidRDefault="00B94DA2" w:rsidP="00B94DA2"/>
    <w:p w14:paraId="39AE9D7D" w14:textId="09CBD103" w:rsidR="00B94DA2" w:rsidRPr="00EB256D" w:rsidRDefault="00B94DA2" w:rsidP="00B94DA2">
      <w:pPr>
        <w:ind w:left="2160" w:hanging="720"/>
        <w:rPr>
          <w:color w:val="000000"/>
          <w:szCs w:val="24"/>
        </w:rPr>
      </w:pPr>
      <w:r>
        <w:rPr>
          <w:color w:val="000000"/>
          <w:szCs w:val="24"/>
        </w:rPr>
        <w:t>4)</w:t>
      </w:r>
      <w:r>
        <w:rPr>
          <w:color w:val="000000"/>
          <w:szCs w:val="24"/>
        </w:rPr>
        <w:tab/>
      </w:r>
      <w:r w:rsidR="007D5EEE">
        <w:rPr>
          <w:color w:val="000000"/>
          <w:szCs w:val="24"/>
        </w:rPr>
        <w:t>Any individual employed as a child care supervisor prior to December 22, 2021 may continue to be so employed and is deemed qualified unless their employment changes.</w:t>
      </w:r>
      <w:r w:rsidRPr="00EB256D">
        <w:rPr>
          <w:color w:val="000000"/>
          <w:szCs w:val="24"/>
        </w:rPr>
        <w:t xml:space="preserve"> </w:t>
      </w:r>
    </w:p>
    <w:p w14:paraId="7ADCA79D" w14:textId="77777777" w:rsidR="000174EB" w:rsidRDefault="000174EB" w:rsidP="00093935"/>
    <w:p w14:paraId="7E171EC1" w14:textId="1AB05020" w:rsidR="00B94DA2" w:rsidRPr="00093935" w:rsidRDefault="00CC551A" w:rsidP="00B94DA2">
      <w:pPr>
        <w:ind w:left="720"/>
      </w:pPr>
      <w:r>
        <w:t xml:space="preserve">(Source:  Added at 46 Ill. Reg. </w:t>
      </w:r>
      <w:r w:rsidR="007E1A8E">
        <w:t>15266</w:t>
      </w:r>
      <w:r>
        <w:t xml:space="preserve">, effective </w:t>
      </w:r>
      <w:r w:rsidR="007E1A8E">
        <w:t>August 26, 2022</w:t>
      </w:r>
      <w:r>
        <w:t>)</w:t>
      </w:r>
    </w:p>
    <w:sectPr w:rsidR="00B94DA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7760" w14:textId="77777777" w:rsidR="00860520" w:rsidRDefault="00860520">
      <w:r>
        <w:separator/>
      </w:r>
    </w:p>
  </w:endnote>
  <w:endnote w:type="continuationSeparator" w:id="0">
    <w:p w14:paraId="45678277" w14:textId="77777777" w:rsidR="00860520" w:rsidRDefault="0086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C188" w14:textId="77777777" w:rsidR="00860520" w:rsidRDefault="00860520">
      <w:r>
        <w:separator/>
      </w:r>
    </w:p>
  </w:footnote>
  <w:footnote w:type="continuationSeparator" w:id="0">
    <w:p w14:paraId="44EFB3D5" w14:textId="77777777" w:rsidR="00860520" w:rsidRDefault="00860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0B2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C8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EC3"/>
    <w:rsid w:val="0015246A"/>
    <w:rsid w:val="00153DEA"/>
    <w:rsid w:val="00154F65"/>
    <w:rsid w:val="00155217"/>
    <w:rsid w:val="00155905"/>
    <w:rsid w:val="00163EEE"/>
    <w:rsid w:val="00164756"/>
    <w:rsid w:val="00165CF9"/>
    <w:rsid w:val="0017487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38A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079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98B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EEE"/>
    <w:rsid w:val="007E1A8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520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845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59D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DA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51A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D5C29"/>
  <w15:chartTrackingRefBased/>
  <w15:docId w15:val="{64F5C260-8542-46D2-A1B9-2D3157A1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DA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4DA2"/>
    <w:pPr>
      <w:widowControl/>
      <w:spacing w:after="160" w:line="259" w:lineRule="auto"/>
      <w:ind w:left="720"/>
      <w:contextualSpacing/>
    </w:pPr>
    <w:rPr>
      <w:rFonts w:ascii="Calibri Light" w:eastAsiaTheme="minorHAnsi" w:hAnsi="Calibri Light" w:cstheme="minorBidi"/>
      <w:snapToGrid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2022-07-19T21:22:00Z</dcterms:created>
  <dcterms:modified xsi:type="dcterms:W3CDTF">2022-09-09T15:04:00Z</dcterms:modified>
</cp:coreProperties>
</file>