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5B" w:rsidRDefault="00A23C5B" w:rsidP="00A23C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C5B" w:rsidRDefault="00A23C5B" w:rsidP="00A23C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404.30  Controls</w:t>
      </w:r>
      <w:r>
        <w:t xml:space="preserve"> </w:t>
      </w:r>
    </w:p>
    <w:p w:rsidR="00A23C5B" w:rsidRDefault="00A23C5B" w:rsidP="00A23C5B">
      <w:pPr>
        <w:widowControl w:val="0"/>
        <w:autoSpaceDE w:val="0"/>
        <w:autoSpaceDN w:val="0"/>
        <w:adjustRightInd w:val="0"/>
      </w:pPr>
    </w:p>
    <w:p w:rsidR="00A23C5B" w:rsidRDefault="00A23C5B" w:rsidP="00A23C5B">
      <w:pPr>
        <w:widowControl w:val="0"/>
        <w:autoSpaceDE w:val="0"/>
        <w:autoSpaceDN w:val="0"/>
        <w:adjustRightInd w:val="0"/>
      </w:pPr>
      <w:r>
        <w:t xml:space="preserve">The use of controls shall be in accordance with the standards contained in the Department's rulemaking, Part 384, Discipline and Behavior Management in Child Care Facilities. </w:t>
      </w:r>
    </w:p>
    <w:sectPr w:rsidR="00A23C5B" w:rsidSect="00A23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C5B"/>
    <w:rsid w:val="000F7D6D"/>
    <w:rsid w:val="002929D5"/>
    <w:rsid w:val="005C3366"/>
    <w:rsid w:val="00A23C5B"/>
    <w:rsid w:val="00A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