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17" w:rsidRDefault="00370517" w:rsidP="00370517">
      <w:pPr>
        <w:widowControl w:val="0"/>
        <w:autoSpaceDE w:val="0"/>
        <w:autoSpaceDN w:val="0"/>
        <w:adjustRightInd w:val="0"/>
      </w:pPr>
      <w:bookmarkStart w:id="0" w:name="_GoBack"/>
      <w:bookmarkEnd w:id="0"/>
    </w:p>
    <w:p w:rsidR="00370517" w:rsidRDefault="00370517" w:rsidP="00370517">
      <w:pPr>
        <w:widowControl w:val="0"/>
        <w:autoSpaceDE w:val="0"/>
        <w:autoSpaceDN w:val="0"/>
        <w:adjustRightInd w:val="0"/>
      </w:pPr>
      <w:r>
        <w:rPr>
          <w:b/>
          <w:bCs/>
        </w:rPr>
        <w:t>Section 401.430  Interstate Placement of Children</w:t>
      </w:r>
      <w:r>
        <w:t xml:space="preserve"> </w:t>
      </w:r>
    </w:p>
    <w:p w:rsidR="00075BD6" w:rsidRDefault="00075BD6" w:rsidP="00370517">
      <w:pPr>
        <w:widowControl w:val="0"/>
        <w:autoSpaceDE w:val="0"/>
        <w:autoSpaceDN w:val="0"/>
        <w:adjustRightInd w:val="0"/>
      </w:pPr>
    </w:p>
    <w:p w:rsidR="00370517" w:rsidRDefault="00075BD6" w:rsidP="00075BD6">
      <w:pPr>
        <w:widowControl w:val="0"/>
        <w:autoSpaceDE w:val="0"/>
        <w:autoSpaceDN w:val="0"/>
        <w:adjustRightInd w:val="0"/>
        <w:ind w:left="1440" w:hanging="720"/>
      </w:pPr>
      <w:r>
        <w:t>a)</w:t>
      </w:r>
      <w:r>
        <w:tab/>
      </w:r>
      <w:r w:rsidR="00370517">
        <w:t xml:space="preserve">An agency placing children outside the State of Illinois or receiving children from outside the State shall adhere to all rules and regulations of legal authorities pertaining to such placements and to the requirements of the Interstate Compact on the Placement of Children Act [45 ILCS 15], where applicable, and Department rules, 89 Ill. Adm. Code 328 (Interstate Placement of Children).  When the Department of Children and Family Services is legally responsible for the children to be placed outside of the State of Illinois, consents from the guardian or his or her authorized </w:t>
      </w:r>
      <w:r w:rsidR="00D57CC1">
        <w:t>agent</w:t>
      </w:r>
      <w:r w:rsidR="00370517">
        <w:t xml:space="preserve"> must be obtained before this placement may occur. </w:t>
      </w:r>
    </w:p>
    <w:p w:rsidR="00370517" w:rsidRDefault="00370517" w:rsidP="00370517">
      <w:pPr>
        <w:widowControl w:val="0"/>
        <w:autoSpaceDE w:val="0"/>
        <w:autoSpaceDN w:val="0"/>
        <w:adjustRightInd w:val="0"/>
      </w:pPr>
    </w:p>
    <w:p w:rsidR="00075BD6" w:rsidRPr="00075BD6" w:rsidRDefault="00075BD6" w:rsidP="00D57CC1">
      <w:pPr>
        <w:ind w:left="1440" w:hanging="720"/>
        <w:rPr>
          <w:rFonts w:eastAsia="Courier New"/>
        </w:rPr>
      </w:pPr>
      <w:r w:rsidRPr="00075BD6">
        <w:t>b)</w:t>
      </w:r>
      <w:r>
        <w:tab/>
      </w:r>
      <w:r w:rsidRPr="00075BD6">
        <w:rPr>
          <w:rFonts w:eastAsia="Courier New"/>
          <w:i/>
        </w:rPr>
        <w:t>Out-of</w:t>
      </w:r>
      <w:r w:rsidR="00E57913">
        <w:rPr>
          <w:rFonts w:eastAsia="Courier New"/>
          <w:i/>
        </w:rPr>
        <w:t>-</w:t>
      </w:r>
      <w:r w:rsidR="00D57CC1">
        <w:rPr>
          <w:rFonts w:eastAsia="Courier New"/>
          <w:i/>
        </w:rPr>
        <w:t>s</w:t>
      </w:r>
      <w:r w:rsidRPr="00075BD6">
        <w:rPr>
          <w:rFonts w:eastAsia="Courier New"/>
          <w:i/>
        </w:rPr>
        <w:t>tate private placing agencies that seek to place children into Illinois for the purpose of foster care or adoption shall provide all of the following to the Department</w:t>
      </w:r>
      <w:r w:rsidRPr="00075BD6">
        <w:rPr>
          <w:rFonts w:eastAsia="Courier New"/>
        </w:rPr>
        <w:t xml:space="preserve">, and the Department shall maintain the information in an </w:t>
      </w:r>
      <w:r w:rsidRPr="00075BD6">
        <w:t>Interstate Compact on the Placement of Children</w:t>
      </w:r>
      <w:r w:rsidRPr="00075BD6">
        <w:rPr>
          <w:rFonts w:eastAsia="Courier New"/>
        </w:rPr>
        <w:t xml:space="preserve"> Out</w:t>
      </w:r>
      <w:r w:rsidR="007760E9">
        <w:rPr>
          <w:rFonts w:eastAsia="Courier New"/>
        </w:rPr>
        <w:t>-</w:t>
      </w:r>
      <w:r w:rsidRPr="00075BD6">
        <w:rPr>
          <w:rFonts w:eastAsia="Courier New"/>
        </w:rPr>
        <w:t>of</w:t>
      </w:r>
      <w:r w:rsidR="007760E9">
        <w:rPr>
          <w:rFonts w:eastAsia="Courier New"/>
        </w:rPr>
        <w:t>-</w:t>
      </w:r>
      <w:r w:rsidRPr="00075BD6">
        <w:rPr>
          <w:rFonts w:eastAsia="Courier New"/>
        </w:rPr>
        <w:t>State Adoption Agency File, also know as ICPC Out</w:t>
      </w:r>
      <w:r w:rsidR="007760E9">
        <w:rPr>
          <w:rFonts w:eastAsia="Courier New"/>
        </w:rPr>
        <w:t>-</w:t>
      </w:r>
      <w:r w:rsidRPr="00075BD6">
        <w:rPr>
          <w:rFonts w:eastAsia="Courier New"/>
        </w:rPr>
        <w:t>of</w:t>
      </w:r>
      <w:r w:rsidR="007760E9">
        <w:rPr>
          <w:rFonts w:eastAsia="Courier New"/>
        </w:rPr>
        <w:t>-</w:t>
      </w:r>
      <w:r w:rsidRPr="00075BD6">
        <w:rPr>
          <w:rFonts w:eastAsia="Courier New"/>
        </w:rPr>
        <w:t>State Adoption Agency File. Information and documentation maintained in the File will be considered current for a period of 2 years.</w:t>
      </w:r>
      <w:r w:rsidR="00D57CC1">
        <w:rPr>
          <w:rFonts w:eastAsia="Courier New"/>
        </w:rPr>
        <w:t xml:space="preserve"> </w:t>
      </w:r>
      <w:r w:rsidRPr="00075BD6">
        <w:rPr>
          <w:rFonts w:eastAsia="Courier New"/>
        </w:rPr>
        <w:t>The ICPC Out</w:t>
      </w:r>
      <w:r w:rsidR="007760E9">
        <w:rPr>
          <w:rFonts w:eastAsia="Courier New"/>
        </w:rPr>
        <w:t>-</w:t>
      </w:r>
      <w:r w:rsidRPr="00075BD6">
        <w:rPr>
          <w:rFonts w:eastAsia="Courier New"/>
        </w:rPr>
        <w:t>of</w:t>
      </w:r>
      <w:r w:rsidR="007760E9">
        <w:rPr>
          <w:rFonts w:eastAsia="Courier New"/>
        </w:rPr>
        <w:t>-</w:t>
      </w:r>
      <w:r w:rsidRPr="00075BD6">
        <w:rPr>
          <w:rFonts w:eastAsia="Courier New"/>
        </w:rPr>
        <w:t>State Adoption Agency File shall include:</w:t>
      </w:r>
    </w:p>
    <w:p w:rsidR="00075BD6" w:rsidRPr="00075BD6" w:rsidRDefault="00075BD6" w:rsidP="00075BD6">
      <w:pPr>
        <w:rPr>
          <w:rFonts w:eastAsia="Courier New"/>
        </w:rPr>
      </w:pPr>
    </w:p>
    <w:p w:rsidR="00075BD6" w:rsidRPr="00075BD6" w:rsidRDefault="00075BD6" w:rsidP="00075BD6">
      <w:pPr>
        <w:ind w:left="2160" w:hanging="720"/>
        <w:rPr>
          <w:rFonts w:eastAsia="Courier New"/>
          <w:i/>
        </w:rPr>
      </w:pPr>
      <w:r w:rsidRPr="00D57CC1">
        <w:rPr>
          <w:rFonts w:eastAsia="Courier New"/>
        </w:rPr>
        <w:t>1)</w:t>
      </w:r>
      <w:r w:rsidRPr="00075BD6">
        <w:rPr>
          <w:rFonts w:eastAsia="Courier New"/>
          <w:i/>
        </w:rPr>
        <w:tab/>
        <w:t>A copy of the agency's current license or other form of authorization from the approving authority in the agency</w:t>
      </w:r>
      <w:r w:rsidR="00D57CC1">
        <w:rPr>
          <w:rFonts w:eastAsia="Courier New"/>
          <w:i/>
        </w:rPr>
        <w:t>'</w:t>
      </w:r>
      <w:r w:rsidRPr="00075BD6">
        <w:rPr>
          <w:rFonts w:eastAsia="Courier New"/>
          <w:i/>
        </w:rPr>
        <w:t>s state.  If no license or authorization is issued, the agency must provide a reference statement from the approving authority stating the agency is authorized to place children in foster care or adoption o</w:t>
      </w:r>
      <w:r w:rsidR="00D57CC1">
        <w:rPr>
          <w:rFonts w:eastAsia="Courier New"/>
          <w:i/>
        </w:rPr>
        <w:t>r</w:t>
      </w:r>
      <w:r w:rsidRPr="00075BD6">
        <w:rPr>
          <w:rFonts w:eastAsia="Courier New"/>
          <w:i/>
        </w:rPr>
        <w:t xml:space="preserve"> both in the jurisdiction.</w:t>
      </w:r>
    </w:p>
    <w:p w:rsidR="00075BD6" w:rsidRPr="00075BD6" w:rsidRDefault="00075BD6" w:rsidP="00075BD6">
      <w:pPr>
        <w:rPr>
          <w:rFonts w:eastAsia="Courier New"/>
          <w:i/>
        </w:rPr>
      </w:pPr>
    </w:p>
    <w:p w:rsidR="00075BD6" w:rsidRPr="00075BD6" w:rsidRDefault="00075BD6" w:rsidP="00075BD6">
      <w:pPr>
        <w:ind w:left="2160" w:hanging="720"/>
        <w:rPr>
          <w:rFonts w:eastAsia="Courier New"/>
          <w:i/>
        </w:rPr>
      </w:pPr>
      <w:r w:rsidRPr="00D57CC1">
        <w:rPr>
          <w:rFonts w:eastAsia="Courier New"/>
        </w:rPr>
        <w:t>2)</w:t>
      </w:r>
      <w:r w:rsidRPr="00075BD6">
        <w:rPr>
          <w:rFonts w:eastAsia="Courier New"/>
          <w:i/>
        </w:rPr>
        <w:tab/>
        <w:t xml:space="preserve">A description of the </w:t>
      </w:r>
      <w:r w:rsidRPr="00D57CC1">
        <w:rPr>
          <w:rFonts w:eastAsia="Courier New"/>
        </w:rPr>
        <w:t>agency's adoption</w:t>
      </w:r>
      <w:r w:rsidRPr="00075BD6">
        <w:rPr>
          <w:rFonts w:eastAsia="Courier New"/>
          <w:i/>
        </w:rPr>
        <w:t xml:space="preserve"> programs, including home studies, placements, and supervisions that the child placing agency conducts within its geographical area, and, if applicable, adoptive placements and the finalization of adoptions. The child placing agency must accept continued responsibility for placement planning and replacement </w:t>
      </w:r>
      <w:r w:rsidR="00D57CC1">
        <w:rPr>
          <w:rFonts w:eastAsia="Courier New"/>
          <w:i/>
        </w:rPr>
        <w:t>i</w:t>
      </w:r>
      <w:r w:rsidRPr="00075BD6">
        <w:rPr>
          <w:rFonts w:eastAsia="Courier New"/>
          <w:i/>
        </w:rPr>
        <w:t xml:space="preserve">f the placement fails. </w:t>
      </w:r>
    </w:p>
    <w:p w:rsidR="00075BD6" w:rsidRPr="00075BD6" w:rsidRDefault="00075BD6" w:rsidP="00075BD6">
      <w:pPr>
        <w:rPr>
          <w:rFonts w:eastAsia="Courier New"/>
          <w:i/>
        </w:rPr>
      </w:pPr>
    </w:p>
    <w:p w:rsidR="00075BD6" w:rsidRPr="00075BD6" w:rsidRDefault="00075BD6" w:rsidP="00075BD6">
      <w:pPr>
        <w:ind w:left="2160" w:hanging="720"/>
        <w:rPr>
          <w:rFonts w:eastAsia="Courier New"/>
          <w:i/>
        </w:rPr>
      </w:pPr>
      <w:r w:rsidRPr="00D57CC1">
        <w:rPr>
          <w:rFonts w:eastAsia="Courier New"/>
        </w:rPr>
        <w:t>3)</w:t>
      </w:r>
      <w:r w:rsidRPr="00075BD6">
        <w:rPr>
          <w:rFonts w:eastAsia="Courier New"/>
          <w:i/>
        </w:rPr>
        <w:tab/>
        <w:t xml:space="preserve">Notification to the Department of any significant child placing agency changes after </w:t>
      </w:r>
      <w:r w:rsidRPr="00D57CC1">
        <w:rPr>
          <w:rFonts w:eastAsia="Courier New"/>
        </w:rPr>
        <w:t>ICPC</w:t>
      </w:r>
      <w:r w:rsidRPr="00075BD6">
        <w:rPr>
          <w:rFonts w:eastAsia="Courier New"/>
          <w:i/>
        </w:rPr>
        <w:t xml:space="preserve"> approval.</w:t>
      </w:r>
    </w:p>
    <w:p w:rsidR="00075BD6" w:rsidRPr="00075BD6" w:rsidRDefault="00075BD6" w:rsidP="00075BD6">
      <w:pPr>
        <w:rPr>
          <w:rFonts w:eastAsia="Courier New"/>
          <w:i/>
        </w:rPr>
      </w:pPr>
    </w:p>
    <w:p w:rsidR="00075BD6" w:rsidRPr="00075BD6" w:rsidRDefault="00075BD6" w:rsidP="00075BD6">
      <w:pPr>
        <w:ind w:left="720" w:firstLine="720"/>
        <w:rPr>
          <w:rFonts w:eastAsia="Courier New"/>
          <w:i/>
        </w:rPr>
      </w:pPr>
      <w:r w:rsidRPr="00D57CC1">
        <w:rPr>
          <w:rFonts w:eastAsia="Courier New"/>
        </w:rPr>
        <w:t>4)</w:t>
      </w:r>
      <w:r w:rsidRPr="00075BD6">
        <w:rPr>
          <w:rFonts w:eastAsia="Courier New"/>
          <w:i/>
        </w:rPr>
        <w:tab/>
        <w:t xml:space="preserve">Any other information the Department may require. </w:t>
      </w:r>
    </w:p>
    <w:p w:rsidR="00075BD6" w:rsidRPr="00D57CC1" w:rsidRDefault="00075BD6" w:rsidP="00075BD6">
      <w:pPr>
        <w:rPr>
          <w:rFonts w:eastAsia="Courier New"/>
        </w:rPr>
      </w:pPr>
    </w:p>
    <w:p w:rsidR="00075BD6" w:rsidRDefault="00D57CC1" w:rsidP="00D57CC1">
      <w:pPr>
        <w:ind w:left="1440" w:hanging="720"/>
      </w:pPr>
      <w:r w:rsidRPr="00D57CC1">
        <w:rPr>
          <w:rFonts w:eastAsia="Courier New"/>
        </w:rPr>
        <w:t>c)</w:t>
      </w:r>
      <w:r>
        <w:rPr>
          <w:rFonts w:eastAsia="Courier New"/>
        </w:rPr>
        <w:tab/>
      </w:r>
      <w:r w:rsidR="00075BD6" w:rsidRPr="00075BD6">
        <w:rPr>
          <w:rFonts w:eastAsia="Courier New"/>
          <w:i/>
        </w:rPr>
        <w:t xml:space="preserve">If the adoption is finalized prior to bringing or sending the child to Illinois, Department approval of the out-of-state child placing agency involved is not required under this Section, nor is compliance with the Interstate Compact on the </w:t>
      </w:r>
      <w:r>
        <w:rPr>
          <w:rFonts w:eastAsia="Courier New"/>
          <w:i/>
        </w:rPr>
        <w:t>P</w:t>
      </w:r>
      <w:r w:rsidR="00075BD6" w:rsidRPr="00075BD6">
        <w:rPr>
          <w:rFonts w:eastAsia="Courier New"/>
          <w:i/>
        </w:rPr>
        <w:t xml:space="preserve">lacement of </w:t>
      </w:r>
      <w:r>
        <w:rPr>
          <w:rFonts w:eastAsia="Courier New"/>
          <w:i/>
        </w:rPr>
        <w:t>C</w:t>
      </w:r>
      <w:r w:rsidR="00075BD6" w:rsidRPr="00075BD6">
        <w:rPr>
          <w:rFonts w:eastAsia="Courier New"/>
          <w:i/>
        </w:rPr>
        <w:t>hildren</w:t>
      </w:r>
      <w:r>
        <w:rPr>
          <w:rFonts w:eastAsia="Courier New"/>
          <w:i/>
        </w:rPr>
        <w:t>.</w:t>
      </w:r>
      <w:r w:rsidR="00075BD6" w:rsidRPr="00075BD6">
        <w:rPr>
          <w:rFonts w:eastAsia="Courier New"/>
          <w:i/>
        </w:rPr>
        <w:t xml:space="preserve"> </w:t>
      </w:r>
      <w:r w:rsidR="00075BD6" w:rsidRPr="00D57CC1">
        <w:rPr>
          <w:rFonts w:eastAsia="Courier New"/>
        </w:rPr>
        <w:t>[750 ILCS 50/4.1(a-5)]</w:t>
      </w:r>
    </w:p>
    <w:p w:rsidR="00075BD6" w:rsidRDefault="00075BD6" w:rsidP="00370517">
      <w:pPr>
        <w:widowControl w:val="0"/>
        <w:autoSpaceDE w:val="0"/>
        <w:autoSpaceDN w:val="0"/>
        <w:adjustRightInd w:val="0"/>
      </w:pPr>
    </w:p>
    <w:p w:rsidR="009F2A88" w:rsidRPr="00D55B37" w:rsidRDefault="009F2A88">
      <w:pPr>
        <w:pStyle w:val="JCARSourceNote"/>
        <w:ind w:left="720"/>
      </w:pPr>
      <w:r w:rsidRPr="00D55B37">
        <w:t xml:space="preserve">(Source:  </w:t>
      </w:r>
      <w:r>
        <w:t>Amended</w:t>
      </w:r>
      <w:r w:rsidRPr="00D55B37">
        <w:t xml:space="preserve"> at </w:t>
      </w:r>
      <w:r>
        <w:t>30</w:t>
      </w:r>
      <w:r w:rsidRPr="00D55B37">
        <w:t xml:space="preserve"> Ill. Reg. </w:t>
      </w:r>
      <w:r w:rsidR="00BE5909">
        <w:t>2699</w:t>
      </w:r>
      <w:r w:rsidRPr="00D55B37">
        <w:t xml:space="preserve">, effective </w:t>
      </w:r>
      <w:r w:rsidR="00BE5909">
        <w:t>February 27, 2006</w:t>
      </w:r>
      <w:r w:rsidRPr="00D55B37">
        <w:t>)</w:t>
      </w:r>
    </w:p>
    <w:sectPr w:rsidR="009F2A88" w:rsidRPr="00D55B37" w:rsidSect="003705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517"/>
    <w:rsid w:val="00071EFA"/>
    <w:rsid w:val="00075BD6"/>
    <w:rsid w:val="000B64EF"/>
    <w:rsid w:val="001D0F9C"/>
    <w:rsid w:val="00370517"/>
    <w:rsid w:val="005C3366"/>
    <w:rsid w:val="007760E9"/>
    <w:rsid w:val="00980007"/>
    <w:rsid w:val="009F2A88"/>
    <w:rsid w:val="00BE5909"/>
    <w:rsid w:val="00D57CC1"/>
    <w:rsid w:val="00E57913"/>
    <w:rsid w:val="00EB5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075BD6"/>
    <w:rPr>
      <w:rFonts w:ascii="Courier New" w:eastAsia="Courier New" w:hAnsi="Courier New" w:cs="Courier New"/>
      <w:sz w:val="20"/>
      <w:szCs w:val="20"/>
    </w:rPr>
  </w:style>
  <w:style w:type="paragraph" w:customStyle="1" w:styleId="JCARSourceNote">
    <w:name w:val="JCAR Source Note"/>
    <w:basedOn w:val="Normal"/>
    <w:rsid w:val="00075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075BD6"/>
    <w:rPr>
      <w:rFonts w:ascii="Courier New" w:eastAsia="Courier New" w:hAnsi="Courier New" w:cs="Courier New"/>
      <w:sz w:val="20"/>
      <w:szCs w:val="20"/>
    </w:rPr>
  </w:style>
  <w:style w:type="paragraph" w:customStyle="1" w:styleId="JCARSourceNote">
    <w:name w:val="JCAR Source Note"/>
    <w:basedOn w:val="Normal"/>
    <w:rsid w:val="0007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