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64" w:rsidRDefault="00C10064" w:rsidP="00C100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0064" w:rsidRDefault="00C10064" w:rsidP="00C10064">
      <w:pPr>
        <w:widowControl w:val="0"/>
        <w:autoSpaceDE w:val="0"/>
        <w:autoSpaceDN w:val="0"/>
        <w:adjustRightInd w:val="0"/>
        <w:jc w:val="center"/>
      </w:pPr>
      <w:r>
        <w:t>SUBPART D:  PERSONNEL REQUIREMENTS</w:t>
      </w:r>
    </w:p>
    <w:sectPr w:rsidR="00C10064" w:rsidSect="00C1006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064"/>
    <w:rsid w:val="00203A52"/>
    <w:rsid w:val="0021150A"/>
    <w:rsid w:val="008132F4"/>
    <w:rsid w:val="00A73F8F"/>
    <w:rsid w:val="00B411F4"/>
    <w:rsid w:val="00C1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PERSONNEL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PERSONNEL REQUIREMENTS</dc:title>
  <dc:subject/>
  <dc:creator>ThomasVD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