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5CF1C" w14:textId="77777777" w:rsidR="0074298C" w:rsidRDefault="0074298C" w:rsidP="0074298C">
      <w:pPr>
        <w:widowControl w:val="0"/>
        <w:autoSpaceDE w:val="0"/>
        <w:autoSpaceDN w:val="0"/>
        <w:adjustRightInd w:val="0"/>
      </w:pPr>
    </w:p>
    <w:p w14:paraId="03672A56" w14:textId="77777777" w:rsidR="0074298C" w:rsidRDefault="0074298C" w:rsidP="0074298C">
      <w:pPr>
        <w:widowControl w:val="0"/>
        <w:autoSpaceDE w:val="0"/>
        <w:autoSpaceDN w:val="0"/>
        <w:adjustRightInd w:val="0"/>
      </w:pPr>
      <w:r>
        <w:rPr>
          <w:b/>
          <w:bCs/>
        </w:rPr>
        <w:t>Section 401.220  Organization and Administration</w:t>
      </w:r>
      <w:r>
        <w:t xml:space="preserve"> </w:t>
      </w:r>
    </w:p>
    <w:p w14:paraId="27CFCB75" w14:textId="77777777" w:rsidR="0074298C" w:rsidRDefault="0074298C" w:rsidP="0074298C">
      <w:pPr>
        <w:widowControl w:val="0"/>
        <w:autoSpaceDE w:val="0"/>
        <w:autoSpaceDN w:val="0"/>
        <w:adjustRightInd w:val="0"/>
      </w:pPr>
    </w:p>
    <w:p w14:paraId="69BD1367" w14:textId="77777777" w:rsidR="0074298C" w:rsidRDefault="0074298C" w:rsidP="0074298C">
      <w:pPr>
        <w:widowControl w:val="0"/>
        <w:autoSpaceDE w:val="0"/>
        <w:autoSpaceDN w:val="0"/>
        <w:adjustRightInd w:val="0"/>
        <w:ind w:left="1440" w:hanging="720"/>
      </w:pPr>
      <w:r>
        <w:t>a)</w:t>
      </w:r>
      <w:r>
        <w:tab/>
        <w:t xml:space="preserve">The members of the governing body are responsible for maintaining the standards set forth in this Part.  The governing body may delegate responsibility for day-to-day compliance with these standards to the agency executive director. </w:t>
      </w:r>
    </w:p>
    <w:p w14:paraId="159E56B3" w14:textId="77777777" w:rsidR="00EA54D6" w:rsidRDefault="00EA54D6" w:rsidP="00B20F8D">
      <w:pPr>
        <w:widowControl w:val="0"/>
        <w:autoSpaceDE w:val="0"/>
        <w:autoSpaceDN w:val="0"/>
        <w:adjustRightInd w:val="0"/>
      </w:pPr>
    </w:p>
    <w:p w14:paraId="7670C34D" w14:textId="77777777" w:rsidR="0074298C" w:rsidRDefault="0074298C" w:rsidP="0074298C">
      <w:pPr>
        <w:widowControl w:val="0"/>
        <w:autoSpaceDE w:val="0"/>
        <w:autoSpaceDN w:val="0"/>
        <w:adjustRightInd w:val="0"/>
        <w:ind w:left="1440" w:hanging="720"/>
      </w:pPr>
      <w:r>
        <w:t>b)</w:t>
      </w:r>
      <w:r>
        <w:tab/>
        <w:t xml:space="preserve">The Office of Legal Services, Department of Children and Family Services, 100 W. Randolph, Chicago, Illinois 60601 shall be notified in writing within ten business days after receipt of any notice of legal action which may affect the child welfare operations of the agency.  The notice shall include a copy of all complaints, notices, demands, orders and other relevant materials received by the agency.  The Office of Legal Services shall forward a copy of all materials to the Central Office of Licensing. </w:t>
      </w:r>
    </w:p>
    <w:p w14:paraId="5F015C9A" w14:textId="77777777" w:rsidR="00EA54D6" w:rsidRDefault="00EA54D6" w:rsidP="00B20F8D">
      <w:pPr>
        <w:widowControl w:val="0"/>
        <w:autoSpaceDE w:val="0"/>
        <w:autoSpaceDN w:val="0"/>
        <w:adjustRightInd w:val="0"/>
      </w:pPr>
    </w:p>
    <w:p w14:paraId="524A750F" w14:textId="77777777" w:rsidR="0074298C" w:rsidRDefault="0074298C" w:rsidP="0074298C">
      <w:pPr>
        <w:widowControl w:val="0"/>
        <w:autoSpaceDE w:val="0"/>
        <w:autoSpaceDN w:val="0"/>
        <w:adjustRightInd w:val="0"/>
        <w:ind w:left="1440" w:hanging="720"/>
      </w:pPr>
      <w:r>
        <w:t>c)</w:t>
      </w:r>
      <w:r>
        <w:tab/>
        <w:t xml:space="preserve">A complete, current set of licensing standards for child welfare agencies and all types of child care facilities supervised by the child welfare agency shall be available at all times in an area that is accessible to agency employees. </w:t>
      </w:r>
    </w:p>
    <w:p w14:paraId="0D79969F" w14:textId="77777777" w:rsidR="00EA54D6" w:rsidRDefault="00EA54D6" w:rsidP="00B20F8D">
      <w:pPr>
        <w:widowControl w:val="0"/>
        <w:autoSpaceDE w:val="0"/>
        <w:autoSpaceDN w:val="0"/>
        <w:adjustRightInd w:val="0"/>
      </w:pPr>
    </w:p>
    <w:p w14:paraId="0C9400E5" w14:textId="77777777" w:rsidR="0074298C" w:rsidRDefault="0074298C" w:rsidP="0074298C">
      <w:pPr>
        <w:widowControl w:val="0"/>
        <w:autoSpaceDE w:val="0"/>
        <w:autoSpaceDN w:val="0"/>
        <w:adjustRightInd w:val="0"/>
        <w:ind w:left="1440" w:hanging="720"/>
      </w:pPr>
      <w:r>
        <w:t>d)</w:t>
      </w:r>
      <w:r>
        <w:tab/>
        <w:t xml:space="preserve">The executive director and child welfare supervisors and staff shall have a working knowledge of the Child Care Act of 1969 [225 ILCS 10], the Abused and Neglected Child Reporting Act [325 ILCS 5], the Children and Family Services Act [20 ILCS 505], the Juvenile Court Act of 1987 [705 ILCS 405], the Adoption Act [750 ILCS 50], and the Foster Parent Law [20 ILCS 520]. </w:t>
      </w:r>
    </w:p>
    <w:p w14:paraId="24F30E56" w14:textId="77777777" w:rsidR="00EA54D6" w:rsidRDefault="00EA54D6" w:rsidP="00B20F8D">
      <w:pPr>
        <w:widowControl w:val="0"/>
        <w:autoSpaceDE w:val="0"/>
        <w:autoSpaceDN w:val="0"/>
        <w:adjustRightInd w:val="0"/>
      </w:pPr>
    </w:p>
    <w:p w14:paraId="1B79B51D" w14:textId="45A805F9" w:rsidR="0074298C" w:rsidRDefault="0074298C" w:rsidP="0074298C">
      <w:pPr>
        <w:widowControl w:val="0"/>
        <w:autoSpaceDE w:val="0"/>
        <w:autoSpaceDN w:val="0"/>
        <w:adjustRightInd w:val="0"/>
        <w:ind w:left="1440" w:hanging="720"/>
      </w:pPr>
      <w:r>
        <w:t>e)</w:t>
      </w:r>
      <w:r>
        <w:tab/>
        <w:t xml:space="preserve">Employees of a child welfare agency are mandated to report suspected child abuse or neglect directly to the State Central Register and are required to acknowledge their status as mandated reporters by signing a form prescribed by the Department when they begin their employment.  Such reports shall be made immediately to the State Central Register as required by the Abused and Neglected Child Reporting Act.  The telephone number for reporting is 800-252-2873. </w:t>
      </w:r>
      <w:r w:rsidR="0041242F">
        <w:t xml:space="preserve"> Each employee is also required to provide evidence of a completed Department-approved </w:t>
      </w:r>
      <w:r w:rsidR="006129B6" w:rsidRPr="006129B6">
        <w:rPr>
          <w:i/>
          <w:iCs/>
        </w:rPr>
        <w:t>m</w:t>
      </w:r>
      <w:r w:rsidR="0041242F" w:rsidRPr="006129B6">
        <w:rPr>
          <w:i/>
          <w:iCs/>
        </w:rPr>
        <w:t xml:space="preserve">andated </w:t>
      </w:r>
      <w:r w:rsidR="006129B6" w:rsidRPr="006129B6">
        <w:rPr>
          <w:i/>
          <w:iCs/>
        </w:rPr>
        <w:t>r</w:t>
      </w:r>
      <w:r w:rsidR="0041242F" w:rsidRPr="006129B6">
        <w:rPr>
          <w:i/>
          <w:iCs/>
        </w:rPr>
        <w:t xml:space="preserve">eporter </w:t>
      </w:r>
      <w:r w:rsidR="006129B6" w:rsidRPr="006129B6">
        <w:rPr>
          <w:i/>
          <w:iCs/>
        </w:rPr>
        <w:t>t</w:t>
      </w:r>
      <w:r w:rsidR="0041242F" w:rsidRPr="006129B6">
        <w:rPr>
          <w:i/>
          <w:iCs/>
        </w:rPr>
        <w:t>raining, including a section on implicit bias,</w:t>
      </w:r>
      <w:r w:rsidR="0041242F">
        <w:t xml:space="preserve"> pursuant to the Abused and Neglected Child Reporting Act, </w:t>
      </w:r>
      <w:r w:rsidR="006129B6" w:rsidRPr="006129B6">
        <w:rPr>
          <w:i/>
          <w:iCs/>
        </w:rPr>
        <w:t xml:space="preserve">within </w:t>
      </w:r>
      <w:r w:rsidR="0041242F" w:rsidRPr="006129B6">
        <w:rPr>
          <w:i/>
          <w:iCs/>
        </w:rPr>
        <w:t>three months</w:t>
      </w:r>
      <w:r w:rsidR="0041242F">
        <w:t xml:space="preserve"> </w:t>
      </w:r>
      <w:r w:rsidR="006129B6">
        <w:t xml:space="preserve">after </w:t>
      </w:r>
      <w:r w:rsidR="0041242F">
        <w:t xml:space="preserve">their initial </w:t>
      </w:r>
      <w:r w:rsidR="006129B6">
        <w:t>employment</w:t>
      </w:r>
      <w:r w:rsidR="0041242F">
        <w:t xml:space="preserve"> </w:t>
      </w:r>
      <w:r w:rsidR="0041242F" w:rsidRPr="006129B6">
        <w:rPr>
          <w:i/>
          <w:iCs/>
        </w:rPr>
        <w:t>and at least every three years thereafter.</w:t>
      </w:r>
      <w:r w:rsidR="0041242F">
        <w:t xml:space="preserve">  [</w:t>
      </w:r>
      <w:r w:rsidR="00C73134">
        <w:t>325 ILCS 5/4(j)</w:t>
      </w:r>
      <w:r w:rsidR="0041242F">
        <w:t>]</w:t>
      </w:r>
    </w:p>
    <w:p w14:paraId="2725D208" w14:textId="77777777" w:rsidR="00EA54D6" w:rsidRDefault="00EA54D6" w:rsidP="00B20F8D">
      <w:pPr>
        <w:widowControl w:val="0"/>
        <w:autoSpaceDE w:val="0"/>
        <w:autoSpaceDN w:val="0"/>
        <w:adjustRightInd w:val="0"/>
      </w:pPr>
    </w:p>
    <w:p w14:paraId="70F75518" w14:textId="77777777" w:rsidR="0074298C" w:rsidRDefault="0074298C" w:rsidP="0074298C">
      <w:pPr>
        <w:widowControl w:val="0"/>
        <w:autoSpaceDE w:val="0"/>
        <w:autoSpaceDN w:val="0"/>
        <w:adjustRightInd w:val="0"/>
        <w:ind w:left="1440" w:hanging="720"/>
      </w:pPr>
      <w:r>
        <w:t>f)</w:t>
      </w:r>
      <w:r>
        <w:tab/>
        <w:t xml:space="preserve">The child welfare agency shall develop a risk management plan, as described in Appendix D of this Part, that identifies potential financial and operational risks, specifies ways to reduce or eliminate the risks, and establishes procedures to be followed in an emergency or crisis. </w:t>
      </w:r>
    </w:p>
    <w:p w14:paraId="5B8871E7" w14:textId="77777777" w:rsidR="00EA54D6" w:rsidRDefault="00EA54D6" w:rsidP="00B20F8D">
      <w:pPr>
        <w:widowControl w:val="0"/>
        <w:autoSpaceDE w:val="0"/>
        <w:autoSpaceDN w:val="0"/>
        <w:adjustRightInd w:val="0"/>
      </w:pPr>
    </w:p>
    <w:p w14:paraId="1C86923F" w14:textId="77777777" w:rsidR="0074298C" w:rsidRDefault="0074298C" w:rsidP="0074298C">
      <w:pPr>
        <w:widowControl w:val="0"/>
        <w:autoSpaceDE w:val="0"/>
        <w:autoSpaceDN w:val="0"/>
        <w:adjustRightInd w:val="0"/>
        <w:ind w:left="1440" w:hanging="720"/>
      </w:pPr>
      <w:r>
        <w:t>g)</w:t>
      </w:r>
      <w:r>
        <w:tab/>
        <w:t xml:space="preserve">The child welfare agency shall carry public liability insurance in the single limit minimum amount of $300,000 per occurrence. </w:t>
      </w:r>
    </w:p>
    <w:p w14:paraId="71A540DE" w14:textId="77777777" w:rsidR="0074298C" w:rsidRDefault="0074298C" w:rsidP="00B20F8D">
      <w:pPr>
        <w:widowControl w:val="0"/>
        <w:autoSpaceDE w:val="0"/>
        <w:autoSpaceDN w:val="0"/>
        <w:adjustRightInd w:val="0"/>
      </w:pPr>
    </w:p>
    <w:p w14:paraId="6BB67783" w14:textId="0EBF2506" w:rsidR="0074298C" w:rsidRDefault="0041242F" w:rsidP="0074298C">
      <w:pPr>
        <w:widowControl w:val="0"/>
        <w:autoSpaceDE w:val="0"/>
        <w:autoSpaceDN w:val="0"/>
        <w:adjustRightInd w:val="0"/>
        <w:ind w:left="1440" w:hanging="720"/>
      </w:pPr>
      <w:r w:rsidRPr="004E27CF">
        <w:t>(Source:  Amended at 4</w:t>
      </w:r>
      <w:r>
        <w:t>9</w:t>
      </w:r>
      <w:r w:rsidRPr="004E27CF">
        <w:t xml:space="preserve"> Ill. Reg. </w:t>
      </w:r>
      <w:r w:rsidR="00BA2930">
        <w:t>3880</w:t>
      </w:r>
      <w:r w:rsidRPr="004E27CF">
        <w:t xml:space="preserve">, effective </w:t>
      </w:r>
      <w:r w:rsidR="00BA2930">
        <w:t>March 18, 2025</w:t>
      </w:r>
      <w:r w:rsidRPr="004E27CF">
        <w:t>)</w:t>
      </w:r>
    </w:p>
    <w:sectPr w:rsidR="0074298C" w:rsidSect="007429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4298C"/>
    <w:rsid w:val="0041242F"/>
    <w:rsid w:val="004B043C"/>
    <w:rsid w:val="005663D2"/>
    <w:rsid w:val="005C3366"/>
    <w:rsid w:val="006129B6"/>
    <w:rsid w:val="0074298C"/>
    <w:rsid w:val="00B20F8D"/>
    <w:rsid w:val="00B20FF0"/>
    <w:rsid w:val="00BA2930"/>
    <w:rsid w:val="00C73134"/>
    <w:rsid w:val="00E115D1"/>
    <w:rsid w:val="00EA5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BEB0D72"/>
  <w15:docId w15:val="{A98AF81E-DB6B-4D3B-B22D-405373EC3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63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401</vt:lpstr>
    </vt:vector>
  </TitlesOfParts>
  <Company>State of Illinois</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dc:title>
  <dc:subject/>
  <dc:creator>Illinois General Assembly</dc:creator>
  <cp:keywords/>
  <dc:description/>
  <cp:lastModifiedBy>Shipley, Melissa A.</cp:lastModifiedBy>
  <cp:revision>5</cp:revision>
  <dcterms:created xsi:type="dcterms:W3CDTF">2025-03-06T21:28:00Z</dcterms:created>
  <dcterms:modified xsi:type="dcterms:W3CDTF">2025-04-04T14:29:00Z</dcterms:modified>
</cp:coreProperties>
</file>