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0B" w:rsidRDefault="003E570B" w:rsidP="003E57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570B" w:rsidRDefault="003E570B" w:rsidP="003E570B">
      <w:pPr>
        <w:widowControl w:val="0"/>
        <w:autoSpaceDE w:val="0"/>
        <w:autoSpaceDN w:val="0"/>
        <w:adjustRightInd w:val="0"/>
        <w:jc w:val="center"/>
      </w:pPr>
      <w:r>
        <w:t>PART 384</w:t>
      </w:r>
    </w:p>
    <w:p w:rsidR="003E570B" w:rsidRDefault="003E570B" w:rsidP="003E570B">
      <w:pPr>
        <w:widowControl w:val="0"/>
        <w:autoSpaceDE w:val="0"/>
        <w:autoSpaceDN w:val="0"/>
        <w:adjustRightInd w:val="0"/>
        <w:jc w:val="center"/>
      </w:pPr>
      <w:r>
        <w:t>BEHAVIOR TREATMENT IN RESIDENTIAL</w:t>
      </w:r>
      <w:r w:rsidR="00D74139">
        <w:t xml:space="preserve"> </w:t>
      </w:r>
      <w:r>
        <w:t>CHILD CARE FACILITIES</w:t>
      </w:r>
    </w:p>
    <w:p w:rsidR="003E570B" w:rsidRDefault="003E570B" w:rsidP="003E570B">
      <w:pPr>
        <w:widowControl w:val="0"/>
        <w:autoSpaceDE w:val="0"/>
        <w:autoSpaceDN w:val="0"/>
        <w:adjustRightInd w:val="0"/>
      </w:pPr>
    </w:p>
    <w:sectPr w:rsidR="003E570B" w:rsidSect="003E57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70B"/>
    <w:rsid w:val="003E570B"/>
    <w:rsid w:val="005C3366"/>
    <w:rsid w:val="006739C9"/>
    <w:rsid w:val="007048BA"/>
    <w:rsid w:val="00B837E6"/>
    <w:rsid w:val="00D7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384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384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