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38" w:rsidRDefault="00175C38" w:rsidP="00175C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5C38" w:rsidRDefault="00175C38" w:rsidP="00175C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381.1  Purpose</w:t>
      </w:r>
      <w:r>
        <w:t xml:space="preserve"> </w:t>
      </w:r>
    </w:p>
    <w:p w:rsidR="00175C38" w:rsidRDefault="00175C38" w:rsidP="00175C38">
      <w:pPr>
        <w:widowControl w:val="0"/>
        <w:autoSpaceDE w:val="0"/>
        <w:autoSpaceDN w:val="0"/>
        <w:adjustRightInd w:val="0"/>
      </w:pPr>
    </w:p>
    <w:p w:rsidR="00175C38" w:rsidRDefault="00175C38" w:rsidP="00175C38">
      <w:pPr>
        <w:widowControl w:val="0"/>
        <w:autoSpaceDE w:val="0"/>
        <w:autoSpaceDN w:val="0"/>
        <w:adjustRightInd w:val="0"/>
      </w:pPr>
      <w:r>
        <w:t xml:space="preserve">The purpose of this rule is to regulate advertising by child care facilities. </w:t>
      </w:r>
    </w:p>
    <w:sectPr w:rsidR="00175C38" w:rsidSect="00175C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5C38"/>
    <w:rsid w:val="00175C38"/>
    <w:rsid w:val="005C3366"/>
    <w:rsid w:val="009060B9"/>
    <w:rsid w:val="00B61FAB"/>
    <w:rsid w:val="00C2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381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