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2F" w:rsidRDefault="00F8302F" w:rsidP="00F830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302F" w:rsidRDefault="00F8302F" w:rsidP="00F830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361.7  Reimbursement Process</w:t>
      </w:r>
      <w:r>
        <w:t xml:space="preserve"> </w:t>
      </w:r>
    </w:p>
    <w:p w:rsidR="00F8302F" w:rsidRDefault="00F8302F" w:rsidP="00F8302F">
      <w:pPr>
        <w:widowControl w:val="0"/>
        <w:autoSpaceDE w:val="0"/>
        <w:autoSpaceDN w:val="0"/>
        <w:adjustRightInd w:val="0"/>
      </w:pPr>
    </w:p>
    <w:p w:rsidR="00F8302F" w:rsidRDefault="00F8302F" w:rsidP="00F8302F">
      <w:pPr>
        <w:widowControl w:val="0"/>
        <w:autoSpaceDE w:val="0"/>
        <w:autoSpaceDN w:val="0"/>
        <w:adjustRightInd w:val="0"/>
      </w:pPr>
      <w:r>
        <w:t xml:space="preserve">Counties must submit forms prescribed by the Department to the Department by the 20th of the month following the month in which placement was provided to claim for reimbursement. </w:t>
      </w:r>
    </w:p>
    <w:sectPr w:rsidR="00F8302F" w:rsidSect="00F830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02F"/>
    <w:rsid w:val="001D5CC9"/>
    <w:rsid w:val="005C3366"/>
    <w:rsid w:val="00C46C92"/>
    <w:rsid w:val="00F8302F"/>
    <w:rsid w:val="00FD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361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361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