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4F" w:rsidRDefault="00AF644F" w:rsidP="00AF64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644F" w:rsidRDefault="00AF644F" w:rsidP="00AF64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357.120  Fiscal Reports and Records</w:t>
      </w:r>
      <w:r>
        <w:t xml:space="preserve"> </w:t>
      </w:r>
    </w:p>
    <w:p w:rsidR="00AF644F" w:rsidRDefault="00AF644F" w:rsidP="00AF644F">
      <w:pPr>
        <w:widowControl w:val="0"/>
        <w:autoSpaceDE w:val="0"/>
        <w:autoSpaceDN w:val="0"/>
        <w:adjustRightInd w:val="0"/>
      </w:pPr>
    </w:p>
    <w:p w:rsidR="00AF644F" w:rsidRDefault="00AF644F" w:rsidP="00AF64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Purchase of service providers shall furnish the Department with any required reports during the contract period</w:t>
      </w:r>
      <w:r w:rsidR="00DF142B">
        <w:t xml:space="preserve"> </w:t>
      </w:r>
      <w:r>
        <w:t>in a manner specified</w:t>
      </w:r>
      <w:r w:rsidR="00DF142B">
        <w:t xml:space="preserve"> in this Section</w:t>
      </w:r>
      <w:r w:rsidR="00320F1C">
        <w:t>.</w:t>
      </w:r>
      <w:r>
        <w:t xml:space="preserve">  </w:t>
      </w:r>
    </w:p>
    <w:p w:rsidR="00CB0AEC" w:rsidRDefault="00CB0AEC" w:rsidP="00AF644F">
      <w:pPr>
        <w:widowControl w:val="0"/>
        <w:autoSpaceDE w:val="0"/>
        <w:autoSpaceDN w:val="0"/>
        <w:adjustRightInd w:val="0"/>
        <w:ind w:left="1440" w:hanging="720"/>
      </w:pPr>
    </w:p>
    <w:p w:rsidR="00AF644F" w:rsidRDefault="00AF644F" w:rsidP="00AF64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</w:t>
      </w:r>
      <w:r w:rsidR="002F1291">
        <w:t xml:space="preserve">all of </w:t>
      </w:r>
      <w:r>
        <w:t xml:space="preserve">the </w:t>
      </w:r>
      <w:r w:rsidR="002F1291">
        <w:t>contracts with one provider expire</w:t>
      </w:r>
      <w:r>
        <w:t xml:space="preserve"> or </w:t>
      </w:r>
      <w:r w:rsidR="002F1291">
        <w:t>terminate</w:t>
      </w:r>
      <w:r>
        <w:t xml:space="preserve"> prior to the end of the fiscal year, </w:t>
      </w:r>
      <w:r w:rsidR="002F1291">
        <w:t>the revenue and expense sections of the Department's cost report shall be submitted with an opinion from a certified public accountant.  This</w:t>
      </w:r>
      <w:r>
        <w:t xml:space="preserve"> report </w:t>
      </w:r>
      <w:r w:rsidR="002F1291">
        <w:t xml:space="preserve">and opinion </w:t>
      </w:r>
      <w:r>
        <w:t xml:space="preserve">shall be submitted within 30 days after the expiration or termination of the contract. </w:t>
      </w:r>
    </w:p>
    <w:p w:rsidR="00CB0AEC" w:rsidRDefault="00CB0AEC" w:rsidP="00AF644F">
      <w:pPr>
        <w:widowControl w:val="0"/>
        <w:autoSpaceDE w:val="0"/>
        <w:autoSpaceDN w:val="0"/>
        <w:adjustRightInd w:val="0"/>
        <w:ind w:left="1440" w:hanging="720"/>
      </w:pPr>
    </w:p>
    <w:p w:rsidR="002F1291" w:rsidRDefault="00AF644F" w:rsidP="00AF644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Any purchase of service provider (with the exception of day care providers</w:t>
      </w:r>
      <w:r w:rsidR="002F1291">
        <w:t>,</w:t>
      </w:r>
      <w:r w:rsidR="002F1291" w:rsidRPr="002F1291">
        <w:rPr>
          <w:u w:val="single"/>
        </w:rPr>
        <w:t xml:space="preserve"> </w:t>
      </w:r>
      <w:r w:rsidR="002F1291" w:rsidRPr="006103D3">
        <w:t>unless they are involved in cost based rate negotiations authorized under 89 Ill. Adm. Code 356.30(a), and governmental agencies</w:t>
      </w:r>
      <w:r>
        <w:t xml:space="preserve">) who receives $150,000 </w:t>
      </w:r>
      <w:r w:rsidR="002F1291">
        <w:t xml:space="preserve">or more </w:t>
      </w:r>
      <w:r>
        <w:t xml:space="preserve">from the Department within </w:t>
      </w:r>
      <w:r w:rsidR="002F1291">
        <w:t xml:space="preserve">the State </w:t>
      </w:r>
      <w:r>
        <w:t xml:space="preserve">fiscal year shall submit </w:t>
      </w:r>
      <w:r w:rsidR="002F1291">
        <w:t>an agency-wide</w:t>
      </w:r>
      <w:r>
        <w:t xml:space="preserve"> certified independent audit using the </w:t>
      </w:r>
      <w:r w:rsidR="002706E2">
        <w:t>requirements in this Section</w:t>
      </w:r>
      <w:r w:rsidR="002706E2" w:rsidRPr="002706E2">
        <w:t xml:space="preserve"> </w:t>
      </w:r>
      <w:r w:rsidR="002706E2">
        <w:t>and in accordance with Government Auditing Standards, 2003 (no later amendments or editions included), available from the Government Accountability Office, 441 G Street, NW, Washington, DC 20548</w:t>
      </w:r>
      <w:r w:rsidR="004E1370">
        <w:t>.</w:t>
      </w:r>
      <w:r w:rsidR="002706E2">
        <w:t xml:space="preserve"> </w:t>
      </w:r>
    </w:p>
    <w:p w:rsidR="002F1291" w:rsidRDefault="002F1291" w:rsidP="00AF644F">
      <w:pPr>
        <w:widowControl w:val="0"/>
        <w:autoSpaceDE w:val="0"/>
        <w:autoSpaceDN w:val="0"/>
        <w:adjustRightInd w:val="0"/>
        <w:ind w:left="1440" w:hanging="720"/>
      </w:pPr>
    </w:p>
    <w:p w:rsidR="0087339F" w:rsidRDefault="0087339F" w:rsidP="008733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All governmental and not-for-profit organizations must also consider federal audit guidelines and complete audits in accordance with the guidance specified in the Office of Management and Budget (OMB) Circular A-133 Audits of States, Local Governments, and Non-Profit Organizations, when required</w:t>
      </w:r>
      <w:r w:rsidR="00256353">
        <w:t xml:space="preserve"> by A-133 to conduct an audit.</w:t>
      </w:r>
      <w:r>
        <w:t xml:space="preserve"> </w:t>
      </w:r>
      <w:r w:rsidR="004E1370">
        <w:t xml:space="preserve"> </w:t>
      </w:r>
      <w:r w:rsidR="00256353">
        <w:t xml:space="preserve">If required </w:t>
      </w:r>
      <w:r>
        <w:t>to prepare an audit in accordance with OMB Circular A-133, the audit must still contain the information listed in subsection (d).</w:t>
      </w:r>
      <w:r w:rsidDel="0087339F">
        <w:t xml:space="preserve"> </w:t>
      </w:r>
    </w:p>
    <w:p w:rsidR="0087339F" w:rsidRDefault="0087339F" w:rsidP="0087339F">
      <w:pPr>
        <w:widowControl w:val="0"/>
        <w:autoSpaceDE w:val="0"/>
        <w:autoSpaceDN w:val="0"/>
        <w:adjustRightInd w:val="0"/>
        <w:ind w:left="2160" w:hanging="720"/>
      </w:pPr>
    </w:p>
    <w:p w:rsidR="00AF644F" w:rsidRDefault="002F1291" w:rsidP="002F12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F644F">
        <w:t xml:space="preserve">The Department may also request, at its sole discretion, certified </w:t>
      </w:r>
      <w:r>
        <w:t xml:space="preserve">agency-wide or limited-scope </w:t>
      </w:r>
      <w:r w:rsidR="00AF644F">
        <w:t>audits from any purchase of service providers (including day care providers</w:t>
      </w:r>
      <w:r>
        <w:t xml:space="preserve"> and government entities</w:t>
      </w:r>
      <w:r w:rsidR="00AF644F">
        <w:t xml:space="preserve">) to ensure compliance with Federal, State and Department requirements.  </w:t>
      </w:r>
      <w:r>
        <w:t>All governmental entities audited by the Illinois Auditor General will submit those audits to the Department within 60 days after completion.</w:t>
      </w:r>
      <w:r w:rsidR="00AF644F">
        <w:t xml:space="preserve"> </w:t>
      </w:r>
    </w:p>
    <w:p w:rsidR="002F1291" w:rsidRDefault="002F1291" w:rsidP="002F1291">
      <w:pPr>
        <w:widowControl w:val="0"/>
        <w:autoSpaceDE w:val="0"/>
        <w:autoSpaceDN w:val="0"/>
        <w:adjustRightInd w:val="0"/>
        <w:ind w:left="2160" w:hanging="720"/>
      </w:pPr>
    </w:p>
    <w:p w:rsidR="002F1291" w:rsidRDefault="002F1291" w:rsidP="002F1291">
      <w:pPr>
        <w:tabs>
          <w:tab w:val="left" w:pos="-720"/>
        </w:tabs>
        <w:ind w:left="2160" w:hanging="720"/>
      </w:pPr>
      <w:r w:rsidRPr="002F1291">
        <w:t>3)</w:t>
      </w:r>
      <w:r>
        <w:tab/>
      </w:r>
      <w:r w:rsidRPr="002F1291">
        <w:t>The audits for all entities must be completed within 180 calendar days after the completion of the provider</w:t>
      </w:r>
      <w:r w:rsidR="00F4220B">
        <w:t>'</w:t>
      </w:r>
      <w:r w:rsidRPr="002F1291">
        <w:t>s fiscal year.</w:t>
      </w:r>
    </w:p>
    <w:p w:rsidR="004E1370" w:rsidRDefault="004E1370" w:rsidP="002F1291">
      <w:pPr>
        <w:tabs>
          <w:tab w:val="left" w:pos="-720"/>
        </w:tabs>
        <w:ind w:left="2160" w:hanging="720"/>
      </w:pPr>
    </w:p>
    <w:p w:rsidR="002F1291" w:rsidRPr="002F1291" w:rsidRDefault="002F1291" w:rsidP="002F1291">
      <w:pPr>
        <w:tabs>
          <w:tab w:val="left" w:pos="-720"/>
        </w:tabs>
        <w:ind w:left="2160" w:hanging="720"/>
      </w:pPr>
      <w:r w:rsidRPr="002F1291">
        <w:t>4)</w:t>
      </w:r>
      <w:r>
        <w:tab/>
      </w:r>
      <w:r w:rsidRPr="002F1291">
        <w:t>A waiver of the certified audit requirement may be requested in writing and directed to the Department’s Deputy Director of Monitoring and Quality Assurance.</w:t>
      </w:r>
      <w:r w:rsidR="004E1370">
        <w:t xml:space="preserve"> </w:t>
      </w:r>
      <w:r w:rsidRPr="002F1291">
        <w:t xml:space="preserve"> The request must state the reason for the waiver and shall be submitted prior to the due date of the report.</w:t>
      </w:r>
    </w:p>
    <w:p w:rsidR="002F1291" w:rsidRPr="002F1291" w:rsidRDefault="002F1291" w:rsidP="002F1291">
      <w:pPr>
        <w:tabs>
          <w:tab w:val="left" w:pos="-720"/>
        </w:tabs>
      </w:pPr>
    </w:p>
    <w:p w:rsidR="002F1291" w:rsidRPr="002F1291" w:rsidRDefault="002F1291" w:rsidP="002F1291">
      <w:pPr>
        <w:tabs>
          <w:tab w:val="left" w:pos="-720"/>
        </w:tabs>
        <w:ind w:left="2160" w:hanging="720"/>
      </w:pPr>
      <w:r w:rsidRPr="002F1291">
        <w:t>5)</w:t>
      </w:r>
      <w:r>
        <w:tab/>
      </w:r>
      <w:r w:rsidRPr="002F1291">
        <w:t xml:space="preserve">A request for an extension of the deadline for submittal of the audit and/or costs report beyond the time frame specified in subsection (c)(3) must be </w:t>
      </w:r>
      <w:r w:rsidRPr="002F1291">
        <w:lastRenderedPageBreak/>
        <w:t>submitted in writing to the central office manager responsible for the administration of the reimbursement rates and excess revenue by the required due date in subsection (c)(3).</w:t>
      </w:r>
    </w:p>
    <w:p w:rsidR="002F1291" w:rsidRPr="002F1291" w:rsidRDefault="002F1291" w:rsidP="002F1291">
      <w:pPr>
        <w:tabs>
          <w:tab w:val="left" w:pos="-720"/>
        </w:tabs>
        <w:ind w:left="1440"/>
      </w:pPr>
    </w:p>
    <w:p w:rsidR="002F1291" w:rsidRDefault="002F1291" w:rsidP="002F1291">
      <w:pPr>
        <w:tabs>
          <w:tab w:val="left" w:pos="-720"/>
        </w:tabs>
        <w:ind w:left="2160" w:hanging="720"/>
      </w:pPr>
      <w:r w:rsidRPr="002F1291">
        <w:t>6)</w:t>
      </w:r>
      <w:r>
        <w:tab/>
      </w:r>
      <w:r w:rsidRPr="002F1291">
        <w:t>The Department will respond to the requests for waivers or extensions within 30 business days, specifying approval or rejection of the waiver or extension.</w:t>
      </w:r>
      <w:r w:rsidR="002706E2">
        <w:t xml:space="preserve">  Waivers are approvable if the cost to the provider outweighs the benefit of the requirement</w:t>
      </w:r>
      <w:r w:rsidR="004A48AB">
        <w:t>.  Extensions</w:t>
      </w:r>
      <w:r w:rsidR="002706E2">
        <w:t xml:space="preserve"> </w:t>
      </w:r>
      <w:r w:rsidR="0049375A">
        <w:t xml:space="preserve">beyond </w:t>
      </w:r>
      <w:r w:rsidR="007A2C14">
        <w:t>6</w:t>
      </w:r>
      <w:r w:rsidR="0049375A">
        <w:t xml:space="preserve">0 calendar days </w:t>
      </w:r>
      <w:r w:rsidR="002706E2">
        <w:t>are approvable when circumstances beyond the agency's control prevent a timely submission (e.g., death, hospitalization or a change at the agency)</w:t>
      </w:r>
      <w:r w:rsidR="0049375A">
        <w:t xml:space="preserve"> or when a further extension from another State or federal agency requiring the same reports has been granted</w:t>
      </w:r>
      <w:r w:rsidR="002706E2">
        <w:t>.</w:t>
      </w:r>
    </w:p>
    <w:p w:rsidR="004E1370" w:rsidRDefault="004E1370" w:rsidP="002F1291">
      <w:pPr>
        <w:tabs>
          <w:tab w:val="left" w:pos="-720"/>
        </w:tabs>
        <w:ind w:left="2160" w:hanging="720"/>
      </w:pPr>
    </w:p>
    <w:p w:rsidR="006048A8" w:rsidRDefault="00DF142B" w:rsidP="00DF142B">
      <w:pPr>
        <w:widowControl w:val="0"/>
        <w:autoSpaceDE w:val="0"/>
        <w:autoSpaceDN w:val="0"/>
        <w:adjustRightInd w:val="0"/>
        <w:ind w:left="1458" w:hanging="738"/>
      </w:pPr>
      <w:r>
        <w:t>d)</w:t>
      </w:r>
      <w:r>
        <w:tab/>
      </w:r>
      <w:r w:rsidR="006048A8">
        <w:t xml:space="preserve">The agency-wide certified independent and OMB A-133 audit report submission </w:t>
      </w:r>
      <w:r w:rsidR="00F87FA0">
        <w:t xml:space="preserve">shall </w:t>
      </w:r>
      <w:r w:rsidR="006048A8">
        <w:t>contain the following information:</w:t>
      </w:r>
    </w:p>
    <w:p w:rsidR="006048A8" w:rsidRDefault="006048A8" w:rsidP="00AF644F">
      <w:pPr>
        <w:widowControl w:val="0"/>
        <w:autoSpaceDE w:val="0"/>
        <w:autoSpaceDN w:val="0"/>
        <w:adjustRightInd w:val="0"/>
        <w:ind w:left="2160" w:hanging="720"/>
      </w:pPr>
    </w:p>
    <w:p w:rsidR="00AF644F" w:rsidRDefault="00AF644F" w:rsidP="00AF64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048A8">
        <w:t xml:space="preserve">Independent Auditor's Report – </w:t>
      </w:r>
      <w:r>
        <w:t xml:space="preserve">an expression of the auditor's opinion on the financial statement; </w:t>
      </w:r>
    </w:p>
    <w:p w:rsidR="00CB0AEC" w:rsidRDefault="00CB0AEC" w:rsidP="00AF644F">
      <w:pPr>
        <w:widowControl w:val="0"/>
        <w:autoSpaceDE w:val="0"/>
        <w:autoSpaceDN w:val="0"/>
        <w:adjustRightInd w:val="0"/>
        <w:ind w:left="2160" w:hanging="720"/>
      </w:pPr>
    </w:p>
    <w:p w:rsidR="00CB0AEC" w:rsidRDefault="00AF644F" w:rsidP="00AF64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6048A8">
        <w:t>Statement of Financial Position</w:t>
      </w:r>
      <w:r w:rsidR="006D4581">
        <w:t xml:space="preserve"> </w:t>
      </w:r>
      <w:r w:rsidR="006059A0">
        <w:t>(</w:t>
      </w:r>
      <w:r>
        <w:t>balance sheet</w:t>
      </w:r>
      <w:r w:rsidR="006059A0">
        <w:t>)</w:t>
      </w:r>
      <w:r>
        <w:t xml:space="preserve">; </w:t>
      </w:r>
    </w:p>
    <w:p w:rsidR="006048A8" w:rsidRDefault="006048A8" w:rsidP="00AF644F">
      <w:pPr>
        <w:widowControl w:val="0"/>
        <w:autoSpaceDE w:val="0"/>
        <w:autoSpaceDN w:val="0"/>
        <w:adjustRightInd w:val="0"/>
        <w:ind w:left="2160" w:hanging="720"/>
      </w:pPr>
    </w:p>
    <w:p w:rsidR="00AF644F" w:rsidRDefault="00AF644F" w:rsidP="00AF644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6048A8">
        <w:t xml:space="preserve">Statement of Activities – </w:t>
      </w:r>
      <w:r>
        <w:t xml:space="preserve">a statement of revenue and expenses and changes in </w:t>
      </w:r>
      <w:r w:rsidR="006048A8">
        <w:t>net assets</w:t>
      </w:r>
      <w:r>
        <w:t xml:space="preserve">. </w:t>
      </w:r>
      <w:r w:rsidR="004E1370">
        <w:t xml:space="preserve"> </w:t>
      </w:r>
      <w:r>
        <w:t xml:space="preserve">This statement should specifically identify revenue received </w:t>
      </w:r>
      <w:r w:rsidR="006048A8">
        <w:t>for</w:t>
      </w:r>
      <w:r>
        <w:t xml:space="preserve"> the </w:t>
      </w:r>
      <w:r w:rsidR="006048A8">
        <w:t>Department's</w:t>
      </w:r>
      <w:r>
        <w:t xml:space="preserve"> programs.  The cost of management and general expenses </w:t>
      </w:r>
      <w:r w:rsidR="006048A8">
        <w:t>should be</w:t>
      </w:r>
      <w:r>
        <w:t xml:space="preserve"> shown;</w:t>
      </w:r>
    </w:p>
    <w:p w:rsidR="004E1370" w:rsidRDefault="004E1370" w:rsidP="00AF644F">
      <w:pPr>
        <w:widowControl w:val="0"/>
        <w:autoSpaceDE w:val="0"/>
        <w:autoSpaceDN w:val="0"/>
        <w:adjustRightInd w:val="0"/>
        <w:ind w:left="2160" w:hanging="720"/>
      </w:pPr>
    </w:p>
    <w:p w:rsidR="006048A8" w:rsidRDefault="006048A8" w:rsidP="00AF644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Statement of Cash Flows;</w:t>
      </w:r>
    </w:p>
    <w:p w:rsidR="004E1370" w:rsidRDefault="004E1370" w:rsidP="00AF644F">
      <w:pPr>
        <w:widowControl w:val="0"/>
        <w:autoSpaceDE w:val="0"/>
        <w:autoSpaceDN w:val="0"/>
        <w:adjustRightInd w:val="0"/>
        <w:ind w:left="2160" w:hanging="720"/>
      </w:pPr>
    </w:p>
    <w:p w:rsidR="00AF644F" w:rsidRDefault="006048A8" w:rsidP="00AF644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AF644F">
        <w:tab/>
      </w:r>
      <w:r>
        <w:t>Statement</w:t>
      </w:r>
      <w:r w:rsidR="00AF644F">
        <w:t xml:space="preserve"> of functional expenses </w:t>
      </w:r>
      <w:r>
        <w:t>for the agency</w:t>
      </w:r>
      <w:r w:rsidR="00DF142B">
        <w:t>,</w:t>
      </w:r>
      <w:r>
        <w:t xml:space="preserve"> including management and general expenses and fundraising expenses.  This schedule should show by functional and natural classification</w:t>
      </w:r>
      <w:r w:rsidR="00463D6C">
        <w:t>s</w:t>
      </w:r>
      <w:r>
        <w:t xml:space="preserve"> the expense</w:t>
      </w:r>
      <w:r w:rsidR="006059A0">
        <w:t>s</w:t>
      </w:r>
      <w:r>
        <w:t xml:space="preserve"> for each individual program to enable identification of </w:t>
      </w:r>
      <w:r w:rsidR="006059A0">
        <w:t>costs covered by Department funding</w:t>
      </w:r>
      <w:r w:rsidR="00AF644F">
        <w:t>;</w:t>
      </w:r>
    </w:p>
    <w:p w:rsidR="00CB0AEC" w:rsidRDefault="00CB0AEC" w:rsidP="00AF644F">
      <w:pPr>
        <w:widowControl w:val="0"/>
        <w:autoSpaceDE w:val="0"/>
        <w:autoSpaceDN w:val="0"/>
        <w:adjustRightInd w:val="0"/>
        <w:ind w:left="2160" w:hanging="720"/>
      </w:pPr>
    </w:p>
    <w:p w:rsidR="00AF644F" w:rsidRDefault="006048A8" w:rsidP="00AF644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AF644F">
        <w:tab/>
      </w:r>
      <w:r>
        <w:t>Notes to</w:t>
      </w:r>
      <w:r w:rsidR="006059A0">
        <w:t xml:space="preserve"> </w:t>
      </w:r>
      <w:r w:rsidR="00AF644F">
        <w:t>the financial statements</w:t>
      </w:r>
      <w:r>
        <w:t>, including, but not limited to</w:t>
      </w:r>
      <w:r w:rsidR="006059A0">
        <w:t>,</w:t>
      </w:r>
      <w:r w:rsidR="00AF644F">
        <w:t xml:space="preserve"> a note on </w:t>
      </w:r>
      <w:r>
        <w:t>the basis of accounting and the basis for recording and method for depreciation of assets</w:t>
      </w:r>
      <w:r w:rsidR="00AF644F">
        <w:t xml:space="preserve">; </w:t>
      </w:r>
    </w:p>
    <w:p w:rsidR="004E1370" w:rsidRDefault="004E1370" w:rsidP="00AF644F">
      <w:pPr>
        <w:widowControl w:val="0"/>
        <w:autoSpaceDE w:val="0"/>
        <w:autoSpaceDN w:val="0"/>
        <w:adjustRightInd w:val="0"/>
        <w:ind w:left="2160" w:hanging="720"/>
      </w:pPr>
    </w:p>
    <w:p w:rsidR="0049375A" w:rsidRDefault="006048A8" w:rsidP="00AF644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 w:rsidR="00AF644F">
        <w:tab/>
      </w:r>
      <w:r>
        <w:t>Reports</w:t>
      </w:r>
      <w:r w:rsidR="00AF644F">
        <w:t xml:space="preserve"> on </w:t>
      </w:r>
      <w:r>
        <w:t>Compliance and Internal Controls Over Financial Reporting Based on an Audit of Financial Statements Performed in Accordance with Government Auditing Standards</w:t>
      </w:r>
      <w:r w:rsidR="004A48AB">
        <w:t>; and</w:t>
      </w:r>
    </w:p>
    <w:p w:rsidR="0049375A" w:rsidRDefault="0049375A" w:rsidP="00AF644F">
      <w:pPr>
        <w:widowControl w:val="0"/>
        <w:autoSpaceDE w:val="0"/>
        <w:autoSpaceDN w:val="0"/>
        <w:adjustRightInd w:val="0"/>
        <w:ind w:left="2160" w:hanging="720"/>
      </w:pPr>
    </w:p>
    <w:p w:rsidR="00AF644F" w:rsidRDefault="0049375A" w:rsidP="00AF644F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4A48AB">
        <w:t>A</w:t>
      </w:r>
      <w:r>
        <w:t xml:space="preserve"> management letter from the certified independent audit firm that specifies those accounting and internal control deficiencies that merit attention.</w:t>
      </w:r>
    </w:p>
    <w:p w:rsidR="00CB0AEC" w:rsidRDefault="00CB0AEC" w:rsidP="00AF644F">
      <w:pPr>
        <w:widowControl w:val="0"/>
        <w:autoSpaceDE w:val="0"/>
        <w:autoSpaceDN w:val="0"/>
        <w:adjustRightInd w:val="0"/>
        <w:ind w:left="1440" w:hanging="720"/>
      </w:pPr>
    </w:p>
    <w:p w:rsidR="00AF644F" w:rsidRDefault="006048A8" w:rsidP="00AF644F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e</w:t>
      </w:r>
      <w:r w:rsidR="00AF644F">
        <w:t>)</w:t>
      </w:r>
      <w:r w:rsidR="00AF644F">
        <w:tab/>
      </w:r>
      <w:r w:rsidR="002F1291" w:rsidRPr="002F1291">
        <w:t xml:space="preserve">Limited scope audits will be requested in the contract program plan and defined for each situation. </w:t>
      </w:r>
      <w:r w:rsidR="00DF142B">
        <w:t xml:space="preserve"> The audit report shall include the objectives, scope and methodology; the audit results, including findings, conclusions, and recommendations, as appropriate; a reference to compliance with generally accepted government auditing standards, as necessary; the views of responsible officials; and, if applicable, the nature of any privileged and confidential information omitted.  Reports shall be received within the time frames specified in the contract.</w:t>
      </w:r>
      <w:r w:rsidR="00AF644F">
        <w:t xml:space="preserve"> </w:t>
      </w:r>
    </w:p>
    <w:p w:rsidR="00CB0AEC" w:rsidRDefault="00CB0AEC" w:rsidP="00AF644F">
      <w:pPr>
        <w:widowControl w:val="0"/>
        <w:autoSpaceDE w:val="0"/>
        <w:autoSpaceDN w:val="0"/>
        <w:adjustRightInd w:val="0"/>
        <w:ind w:left="1440" w:hanging="720"/>
      </w:pPr>
    </w:p>
    <w:p w:rsidR="00AF644F" w:rsidRDefault="006048A8" w:rsidP="00AF644F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AF644F">
        <w:t>)</w:t>
      </w:r>
      <w:r w:rsidR="00AF644F">
        <w:tab/>
      </w:r>
      <w:r w:rsidR="002F1291">
        <w:t xml:space="preserve">Cost and Audit </w:t>
      </w:r>
      <w:r w:rsidR="00AF644F">
        <w:t xml:space="preserve">Reports are necessary to </w:t>
      </w:r>
      <w:r w:rsidR="002F1291">
        <w:t>evaluate</w:t>
      </w:r>
      <w:r w:rsidR="00AF644F">
        <w:t xml:space="preserve"> the costs for all </w:t>
      </w:r>
      <w:r w:rsidR="002F1291">
        <w:t>provider</w:t>
      </w:r>
      <w:r w:rsidR="00AF644F">
        <w:t xml:space="preserve"> services.</w:t>
      </w:r>
      <w:r w:rsidR="0049375A">
        <w:t xml:space="preserve"> </w:t>
      </w:r>
      <w:r w:rsidR="00AF644F">
        <w:t xml:space="preserve"> Unless the Department determines that circumstances do not warrant the following action, noncompliance with </w:t>
      </w:r>
      <w:r w:rsidR="002F1291">
        <w:t xml:space="preserve">the </w:t>
      </w:r>
      <w:r w:rsidR="00AF644F">
        <w:t>fiscal reporting requirements</w:t>
      </w:r>
      <w:r w:rsidR="002F1291">
        <w:t xml:space="preserve"> included in this Part and the cost reporting requirements in accordance with 89 Ill. Adm. Code 356.40 (Cost Information Requirements of Providers)</w:t>
      </w:r>
      <w:r w:rsidR="00AF644F">
        <w:t xml:space="preserve"> will result in: </w:t>
      </w:r>
    </w:p>
    <w:p w:rsidR="00CB0AEC" w:rsidRDefault="00CB0AEC" w:rsidP="00AF644F">
      <w:pPr>
        <w:widowControl w:val="0"/>
        <w:autoSpaceDE w:val="0"/>
        <w:autoSpaceDN w:val="0"/>
        <w:adjustRightInd w:val="0"/>
        <w:ind w:left="2160" w:hanging="720"/>
      </w:pPr>
    </w:p>
    <w:p w:rsidR="00AF644F" w:rsidRDefault="00AF644F" w:rsidP="00AF64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withholding of rate increases; or </w:t>
      </w:r>
    </w:p>
    <w:p w:rsidR="00CB0AEC" w:rsidRDefault="00CB0AEC" w:rsidP="00AF644F">
      <w:pPr>
        <w:widowControl w:val="0"/>
        <w:autoSpaceDE w:val="0"/>
        <w:autoSpaceDN w:val="0"/>
        <w:adjustRightInd w:val="0"/>
        <w:ind w:left="2160" w:hanging="720"/>
      </w:pPr>
    </w:p>
    <w:p w:rsidR="002F1291" w:rsidRDefault="00AF644F" w:rsidP="00AF64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non-renewal </w:t>
      </w:r>
      <w:r w:rsidR="002F1291">
        <w:t xml:space="preserve">or termination </w:t>
      </w:r>
      <w:r>
        <w:t>of the purchase of service contract</w:t>
      </w:r>
      <w:r w:rsidR="002F1291">
        <w:t>; or</w:t>
      </w:r>
    </w:p>
    <w:p w:rsidR="002F1291" w:rsidRDefault="002F1291" w:rsidP="00AF644F">
      <w:pPr>
        <w:widowControl w:val="0"/>
        <w:autoSpaceDE w:val="0"/>
        <w:autoSpaceDN w:val="0"/>
        <w:adjustRightInd w:val="0"/>
        <w:ind w:left="2160" w:hanging="720"/>
      </w:pPr>
    </w:p>
    <w:p w:rsidR="002F1291" w:rsidRDefault="002F1291" w:rsidP="002F1291">
      <w:pPr>
        <w:tabs>
          <w:tab w:val="left" w:pos="-720"/>
        </w:tabs>
        <w:ind w:left="2160" w:hanging="720"/>
        <w:rPr>
          <w:u w:val="single"/>
        </w:rPr>
      </w:pPr>
      <w:r w:rsidRPr="002F1291">
        <w:t>3)</w:t>
      </w:r>
      <w:r>
        <w:tab/>
      </w:r>
      <w:r w:rsidRPr="002F1291">
        <w:t xml:space="preserve">withholding of current contract payments in full or in part for services provided. </w:t>
      </w:r>
      <w:r w:rsidR="0049375A">
        <w:t xml:space="preserve"> </w:t>
      </w:r>
      <w:r w:rsidRPr="002F1291">
        <w:t>Such withholding of payments will occur 60 days after the provider has received written notice from the Director of the Department</w:t>
      </w:r>
      <w:r>
        <w:rPr>
          <w:u w:val="single"/>
        </w:rPr>
        <w:t>.</w:t>
      </w:r>
    </w:p>
    <w:p w:rsidR="00AF644F" w:rsidRDefault="00AF644F" w:rsidP="002F1291">
      <w:pPr>
        <w:widowControl w:val="0"/>
        <w:autoSpaceDE w:val="0"/>
        <w:autoSpaceDN w:val="0"/>
        <w:adjustRightInd w:val="0"/>
        <w:ind w:left="1440" w:hanging="720"/>
      </w:pPr>
    </w:p>
    <w:p w:rsidR="0049375A" w:rsidRPr="00D55B37" w:rsidRDefault="0049375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E34012">
        <w:t>7616</w:t>
      </w:r>
      <w:r w:rsidRPr="00D55B37">
        <w:t xml:space="preserve">, effective </w:t>
      </w:r>
      <w:r w:rsidR="00E34012">
        <w:t>May 31, 2007</w:t>
      </w:r>
      <w:r w:rsidRPr="00D55B37">
        <w:t>)</w:t>
      </w:r>
    </w:p>
    <w:sectPr w:rsidR="0049375A" w:rsidRPr="00D55B37" w:rsidSect="00AF64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44F"/>
    <w:rsid w:val="00256353"/>
    <w:rsid w:val="002706E2"/>
    <w:rsid w:val="002F1291"/>
    <w:rsid w:val="00320F1C"/>
    <w:rsid w:val="00397438"/>
    <w:rsid w:val="00463D6C"/>
    <w:rsid w:val="00477190"/>
    <w:rsid w:val="0049375A"/>
    <w:rsid w:val="004A48AB"/>
    <w:rsid w:val="004E1370"/>
    <w:rsid w:val="005C3366"/>
    <w:rsid w:val="006048A8"/>
    <w:rsid w:val="006059A0"/>
    <w:rsid w:val="006103D3"/>
    <w:rsid w:val="006D4581"/>
    <w:rsid w:val="00716737"/>
    <w:rsid w:val="007A0647"/>
    <w:rsid w:val="007A2C14"/>
    <w:rsid w:val="00862ADB"/>
    <w:rsid w:val="0087339F"/>
    <w:rsid w:val="00AF644F"/>
    <w:rsid w:val="00CB0AEC"/>
    <w:rsid w:val="00DF142B"/>
    <w:rsid w:val="00E34012"/>
    <w:rsid w:val="00F4220B"/>
    <w:rsid w:val="00F87FA0"/>
    <w:rsid w:val="00FB4014"/>
    <w:rsid w:val="00FC09F0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1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1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357</vt:lpstr>
    </vt:vector>
  </TitlesOfParts>
  <Company>State of Illinois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357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