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3B" w:rsidRDefault="0032113B" w:rsidP="0032113B">
      <w:pPr>
        <w:widowControl w:val="0"/>
        <w:autoSpaceDE w:val="0"/>
        <w:autoSpaceDN w:val="0"/>
        <w:adjustRightInd w:val="0"/>
      </w:pPr>
      <w:bookmarkStart w:id="0" w:name="_GoBack"/>
      <w:bookmarkEnd w:id="0"/>
    </w:p>
    <w:p w:rsidR="0032113B" w:rsidRDefault="0032113B" w:rsidP="0032113B">
      <w:pPr>
        <w:widowControl w:val="0"/>
        <w:autoSpaceDE w:val="0"/>
        <w:autoSpaceDN w:val="0"/>
        <w:adjustRightInd w:val="0"/>
      </w:pPr>
      <w:r>
        <w:rPr>
          <w:b/>
          <w:bCs/>
        </w:rPr>
        <w:t>Section 352.2  Definitions</w:t>
      </w:r>
      <w:r>
        <w:t xml:space="preserve"> </w:t>
      </w:r>
    </w:p>
    <w:p w:rsidR="0032113B" w:rsidRDefault="0032113B" w:rsidP="0032113B">
      <w:pPr>
        <w:widowControl w:val="0"/>
        <w:autoSpaceDE w:val="0"/>
        <w:autoSpaceDN w:val="0"/>
        <w:adjustRightInd w:val="0"/>
      </w:pPr>
    </w:p>
    <w:p w:rsidR="0032113B" w:rsidRDefault="0032113B" w:rsidP="0032113B">
      <w:pPr>
        <w:widowControl w:val="0"/>
        <w:autoSpaceDE w:val="0"/>
        <w:autoSpaceDN w:val="0"/>
        <w:adjustRightInd w:val="0"/>
        <w:ind w:left="1440" w:hanging="720"/>
      </w:pPr>
      <w:r>
        <w:tab/>
        <w:t>"Custodial parent", as used in this Part, means the natural or adoptive parent who has been designated by the court to t</w:t>
      </w:r>
      <w:r w:rsidR="0049220E">
        <w:t>ake custody of a child when the</w:t>
      </w:r>
      <w:r>
        <w:t xml:space="preserve"> parents are legally separated or divorced. </w:t>
      </w:r>
    </w:p>
    <w:p w:rsidR="0032113B" w:rsidRDefault="0032113B" w:rsidP="0032113B">
      <w:pPr>
        <w:widowControl w:val="0"/>
        <w:autoSpaceDE w:val="0"/>
        <w:autoSpaceDN w:val="0"/>
        <w:adjustRightInd w:val="0"/>
        <w:ind w:left="1440" w:hanging="720"/>
      </w:pPr>
    </w:p>
    <w:p w:rsidR="0032113B" w:rsidRDefault="0032113B" w:rsidP="0032113B">
      <w:pPr>
        <w:widowControl w:val="0"/>
        <w:autoSpaceDE w:val="0"/>
        <w:autoSpaceDN w:val="0"/>
        <w:adjustRightInd w:val="0"/>
        <w:ind w:left="1440" w:hanging="720"/>
      </w:pPr>
      <w:r>
        <w:tab/>
        <w:t xml:space="preserve">"Dispositional hearing" means the Juvenile Court hearing at which the judge, following adjudication, determines the subsequent care, custody and supervision of the child and what obligations are incumbent upon the parents. </w:t>
      </w:r>
    </w:p>
    <w:p w:rsidR="0032113B" w:rsidRDefault="0032113B" w:rsidP="0032113B">
      <w:pPr>
        <w:widowControl w:val="0"/>
        <w:autoSpaceDE w:val="0"/>
        <w:autoSpaceDN w:val="0"/>
        <w:adjustRightInd w:val="0"/>
        <w:ind w:left="1440" w:hanging="720"/>
      </w:pPr>
    </w:p>
    <w:p w:rsidR="0032113B" w:rsidRDefault="0032113B" w:rsidP="0032113B">
      <w:pPr>
        <w:widowControl w:val="0"/>
        <w:autoSpaceDE w:val="0"/>
        <w:autoSpaceDN w:val="0"/>
        <w:adjustRightInd w:val="0"/>
        <w:ind w:left="1440" w:hanging="720"/>
      </w:pPr>
      <w:r>
        <w:tab/>
        <w:t xml:space="preserve">"Exparte correction", as used in this Part, means a change made on behalf of the parent or guardian of the estate concerning their liability based on additional information provided by them to support a request for a redetermination or temporary reduction in charge. </w:t>
      </w:r>
    </w:p>
    <w:p w:rsidR="0032113B" w:rsidRDefault="0032113B" w:rsidP="0032113B">
      <w:pPr>
        <w:widowControl w:val="0"/>
        <w:autoSpaceDE w:val="0"/>
        <w:autoSpaceDN w:val="0"/>
        <w:adjustRightInd w:val="0"/>
        <w:ind w:left="1440" w:hanging="720"/>
      </w:pPr>
    </w:p>
    <w:p w:rsidR="0032113B" w:rsidRDefault="0032113B" w:rsidP="0032113B">
      <w:pPr>
        <w:widowControl w:val="0"/>
        <w:autoSpaceDE w:val="0"/>
        <w:autoSpaceDN w:val="0"/>
        <w:adjustRightInd w:val="0"/>
        <w:ind w:left="1440" w:hanging="720"/>
      </w:pPr>
      <w:r>
        <w:tab/>
        <w:t xml:space="preserve">"Liability" means the determination of monthly charges due the Department based on annual gross income and family size and the cost of services provided by the Department. </w:t>
      </w:r>
    </w:p>
    <w:p w:rsidR="0032113B" w:rsidRDefault="0032113B" w:rsidP="0032113B">
      <w:pPr>
        <w:widowControl w:val="0"/>
        <w:autoSpaceDE w:val="0"/>
        <w:autoSpaceDN w:val="0"/>
        <w:adjustRightInd w:val="0"/>
        <w:ind w:left="1440" w:hanging="720"/>
      </w:pPr>
    </w:p>
    <w:p w:rsidR="0032113B" w:rsidRDefault="0032113B" w:rsidP="0032113B">
      <w:pPr>
        <w:widowControl w:val="0"/>
        <w:autoSpaceDE w:val="0"/>
        <w:autoSpaceDN w:val="0"/>
        <w:adjustRightInd w:val="0"/>
        <w:ind w:left="1440" w:hanging="720"/>
      </w:pPr>
      <w:r>
        <w:tab/>
        <w:t xml:space="preserve">"Parents or guardian of estate" means both parents of a child for whom the Department is providing substitute care services, even if separated or divorced or the court appointed guardian of the estate of a child whose parents are decreased or disabled.  As used, this also includes unmarried mothers over age 18 who are provided substitute care services. </w:t>
      </w:r>
    </w:p>
    <w:p w:rsidR="0032113B" w:rsidRDefault="0032113B" w:rsidP="0032113B">
      <w:pPr>
        <w:widowControl w:val="0"/>
        <w:autoSpaceDE w:val="0"/>
        <w:autoSpaceDN w:val="0"/>
        <w:adjustRightInd w:val="0"/>
        <w:ind w:left="1440" w:hanging="720"/>
      </w:pPr>
    </w:p>
    <w:p w:rsidR="0032113B" w:rsidRDefault="0032113B" w:rsidP="0032113B">
      <w:pPr>
        <w:widowControl w:val="0"/>
        <w:autoSpaceDE w:val="0"/>
        <w:autoSpaceDN w:val="0"/>
        <w:adjustRightInd w:val="0"/>
        <w:ind w:left="1440" w:hanging="720"/>
      </w:pPr>
      <w:r>
        <w:tab/>
      </w:r>
      <w:r>
        <w:rPr>
          <w:i/>
          <w:iCs/>
        </w:rPr>
        <w:t>"Prime Commercial Rate" means such prime interest rate as from time to time is publicly announced by the largest commercial banking institution located in this State measured in terms of total assets.</w:t>
      </w:r>
      <w:r>
        <w:t xml:space="preserve"> [20 ILCS 505/9.7] </w:t>
      </w:r>
    </w:p>
    <w:p w:rsidR="0032113B" w:rsidRDefault="0032113B" w:rsidP="0032113B">
      <w:pPr>
        <w:widowControl w:val="0"/>
        <w:autoSpaceDE w:val="0"/>
        <w:autoSpaceDN w:val="0"/>
        <w:adjustRightInd w:val="0"/>
        <w:ind w:left="1440" w:hanging="720"/>
      </w:pPr>
    </w:p>
    <w:p w:rsidR="0032113B" w:rsidRDefault="0032113B" w:rsidP="0032113B">
      <w:pPr>
        <w:widowControl w:val="0"/>
        <w:autoSpaceDE w:val="0"/>
        <w:autoSpaceDN w:val="0"/>
        <w:adjustRightInd w:val="0"/>
        <w:ind w:left="1440" w:hanging="720"/>
      </w:pPr>
      <w:r>
        <w:tab/>
        <w:t>"Request for redetermination or temporary reduction in charge" means a petition by the parent, guardian of the estate or unmarried mother over 18 years of age requesting that the Department ad</w:t>
      </w:r>
      <w:r w:rsidR="0049220E">
        <w:t>j</w:t>
      </w:r>
      <w:r>
        <w:t xml:space="preserve">ust the liability assessed by the Department. </w:t>
      </w:r>
    </w:p>
    <w:p w:rsidR="0032113B" w:rsidRDefault="0032113B" w:rsidP="0032113B">
      <w:pPr>
        <w:widowControl w:val="0"/>
        <w:autoSpaceDE w:val="0"/>
        <w:autoSpaceDN w:val="0"/>
        <w:adjustRightInd w:val="0"/>
        <w:ind w:left="1440" w:hanging="720"/>
      </w:pPr>
    </w:p>
    <w:p w:rsidR="0032113B" w:rsidRDefault="0032113B" w:rsidP="0032113B">
      <w:pPr>
        <w:widowControl w:val="0"/>
        <w:autoSpaceDE w:val="0"/>
        <w:autoSpaceDN w:val="0"/>
        <w:adjustRightInd w:val="0"/>
        <w:ind w:left="1440" w:hanging="720"/>
      </w:pPr>
      <w:r>
        <w:t xml:space="preserve">(Source:  Amended at 22 Ill. Reg. 6939, effective April 15, 1998) </w:t>
      </w:r>
    </w:p>
    <w:sectPr w:rsidR="0032113B" w:rsidSect="003211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113B"/>
    <w:rsid w:val="0032113B"/>
    <w:rsid w:val="0049220E"/>
    <w:rsid w:val="005C3366"/>
    <w:rsid w:val="006A0612"/>
    <w:rsid w:val="006F01CB"/>
    <w:rsid w:val="00A0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