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81" w:rsidRDefault="00296481" w:rsidP="002964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481" w:rsidRDefault="00296481" w:rsidP="00296481">
      <w:pPr>
        <w:widowControl w:val="0"/>
        <w:autoSpaceDE w:val="0"/>
        <w:autoSpaceDN w:val="0"/>
        <w:adjustRightInd w:val="0"/>
      </w:pPr>
      <w:r>
        <w:t xml:space="preserve">SOURCE:  Adopted at 10 Ill. Reg. 4513, effective April 1, 1986; amended at 16 Ill. Reg. 7633, effective April 30, 1992; amended at 17 Ill. Reg. 13420, effective July 31, 1993; amended at 18 Ill. Reg. 7744, effective September 1, 1994; emergency amendment at 18 Ill. Reg. 14436, effective August 31, 1994, for a maximum of 150 days; emergency expired January 30, 1995; amended at 19 Ill. Reg. 6204, effective April 12, 1995; emergency amendment at 19 Ill. Reg. 10201, effective July 1, 1995, for a maximum of 150 days; amended at 19 Ill. Reg. 10502, effective July 1, 1995; amended at 19 Ill. Reg. 13204, effective September 1, 1995; emergency amendment at 20 Ill. Reg. 920, effective December 29, 1995, for a maximum of 150 days; amended at 20 Ill. Reg. 7795, effective May 29, 1996; emergency amendment at 20 Ill. Reg. 16006, effective December 10, 1996, for a maximum of 150 days; </w:t>
      </w:r>
      <w:r w:rsidR="00B51A60">
        <w:t xml:space="preserve">emergency expired May 7, 1997. </w:t>
      </w:r>
    </w:p>
    <w:sectPr w:rsidR="00296481" w:rsidSect="00296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481"/>
    <w:rsid w:val="0019070C"/>
    <w:rsid w:val="001C710B"/>
    <w:rsid w:val="00296481"/>
    <w:rsid w:val="005C3366"/>
    <w:rsid w:val="00B51A60"/>
    <w:rsid w:val="00FB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