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A3" w:rsidRDefault="00107AA3" w:rsidP="00107AA3">
      <w:pPr>
        <w:widowControl w:val="0"/>
        <w:autoSpaceDE w:val="0"/>
        <w:autoSpaceDN w:val="0"/>
        <w:adjustRightInd w:val="0"/>
      </w:pPr>
      <w:bookmarkStart w:id="0" w:name="_GoBack"/>
      <w:bookmarkEnd w:id="0"/>
    </w:p>
    <w:p w:rsidR="00107AA3" w:rsidRDefault="00107AA3" w:rsidP="00107AA3">
      <w:pPr>
        <w:widowControl w:val="0"/>
        <w:autoSpaceDE w:val="0"/>
        <w:autoSpaceDN w:val="0"/>
        <w:adjustRightInd w:val="0"/>
      </w:pPr>
      <w:r>
        <w:rPr>
          <w:b/>
          <w:bCs/>
        </w:rPr>
        <w:t>Section 334.2  Definitions</w:t>
      </w:r>
      <w:r>
        <w:t xml:space="preserve"> </w:t>
      </w:r>
    </w:p>
    <w:p w:rsidR="00107AA3" w:rsidRDefault="00107AA3" w:rsidP="00107AA3">
      <w:pPr>
        <w:widowControl w:val="0"/>
        <w:autoSpaceDE w:val="0"/>
        <w:autoSpaceDN w:val="0"/>
        <w:adjustRightInd w:val="0"/>
      </w:pPr>
    </w:p>
    <w:p w:rsidR="00107AA3" w:rsidRDefault="00107AA3" w:rsidP="00107AA3">
      <w:pPr>
        <w:widowControl w:val="0"/>
        <w:autoSpaceDE w:val="0"/>
        <w:autoSpaceDN w:val="0"/>
        <w:adjustRightInd w:val="0"/>
        <w:ind w:left="1440" w:hanging="720"/>
      </w:pPr>
      <w:r>
        <w:tab/>
        <w:t xml:space="preserve">"Community-Based Youth Services" means services to youth funded by the Department through contracts or grants that are delivered by community-based youth service agencies as described in 89 Ill. Adm. Code 310, Delivery of Youth Services Funded by the Department of Human Services.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"Community-Based Youth Services Agency" means an agency which provides any or all of the services listed in 89 Ill. Adm. Code 310 to respond to the needs of youth in an established service area.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"Direct Financial Interest" means any type of monetary gain from a Department funded program such as that acquired by salaried staff of Department funded programs and their immediate relatives or Department staff.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"Division of Youth and Community Services" is responsible for developing a state program for adolescent services which will assure that youth who come into contact or may come into contact with the child welfare and juvenile justice systems will have access to needed prevention, diversion or treatment resources.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"Funding Formula" means the formula used to allocate funds appropriated for comprehensive community-based services to youth.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"Governor's Youth Service Initiative (GYSI)" is a multi-state agency program to develop and implement treatment plans for multi-problem youth referred by the Juvenile Court.  Participating agencies are the Department of Children and Family Services, the Illinois Board of Education, the Department of Human Services and the Department of Corrections.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"In kind match" as used in Section 334.14(b)(3) means volunteer time, commodities, supplies, equipment, rents or leases calculated at fair market value.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"Local Board" means a not-for-profit corporation recognized by the Department and established to develop, manage, provide for and coordinate comprehensive and integrated community-based youth services.  None of the members of a local board may sit on the governing boards of directors or be employed at agencies with whom the local board may be contracting or subcontracting.  A local board has responsibility for ensuring compliance with provisions of all contracts with the Department.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"Local Financial Commitment" means the 10% minimum local public or private financial or in-kind commitment allocated to supplement the local board's or local service system's formula funds.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"Local Needs Assessment" means a process undertaken at the local level which yields insight into why youth are or may be coming into contact with the child welfare or juvenile justice system.  This process includes an analysis and review of juvenile justice, child welfare and demographic data, and the results of information gathered from community leaders and youth.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"Local Service System" means a not-for-profit lead agency corporation or a not-for-profit corporation of a network of youth service providers which is recognized by the Department and established to develop, administer, provide for and coordinate comprehensive and integrated community-based youth services.  The local service system may be governed by the board of directors of the lead agency or a corporate board of directors comprised of members of the boards of the participating agencies.  A local service system has responsibility for ensuring compliance with provisions of all contracts with the Department.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"Minor Requiring Authoritative Intervention (MRAI)" means </w:t>
      </w:r>
      <w:r>
        <w:rPr>
          <w:i/>
          <w:iCs/>
        </w:rPr>
        <w:t>any minor under 18 years of age (1) who is:  (a) absent from home without consent of parent, guardian or custodian, or (b) beyond the control of his or her parent, guardian or custodian, in circumstances which constitute a substantial or immediate danger to the minor's physical safety; and (2) who,  after being taken into limited custody for the period provided for in this Section and offered interim crisis intervention services, where available, refuses to return home after the minor and his or her parent, guardian or custodian cannot agree to an arrangement for an alternative voluntary residential placement or to the continuation of such placements.  Any minor taken into limited custody for the reasons specified in this Section may not be adjudicated a minor requiring authoritative intervention until the following number of days have elapsed from his or her having been taken into limited custody:  21 days for the first instance of being taken into limited custody and 5 days for the second, third, or fourth instances of being taken into limited custody.  For the fifth or any subsequent instance of being taken into limited custody for the reasons specified in this Section, the minor may be adjudicated as requiring authoritative intervention without any specified period of time expiring after his or her being taken into limited custody, without the minor's being offered interim crisis intervention services, and without the minor's being afforded an opportunity to agree to an arrangement for an alternative voluntary residential placement.  Notwithstanding any other provision of this Section, for the first instance in which a minor is taken into limited custody where one year has elapsed from the last instance of his having been taken into limited custody, the minor may not be adjudicated a minor requiring authoritative intervention until 21 days have passed since being taken into limited custody.</w:t>
      </w:r>
      <w:r>
        <w:t xml:space="preserve">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"New Program Development and Innovation" means the development of new programs where none exist, the expansion of existing programs, the demonstration of new program models to test their effectiveness, the provision of support services and the provision of the minimum level of services as specified in Department contracts.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"Placement Prevention Services" are services delivered to the youth and family to help the youth and his/her parents resolve and cope with family problems and disruptive behaviors in order to preserve the youth in his/her family home.  Placement prevention services may include crisis intervention services, family reunification counseling, individual counseling and advocacy.  Advocacy is defined in 89 Ill. Adm. Code Section 310.13.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"Secretary" means the Secretary of the Department of Human Services or his or her designee.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"Service areas" means the areas established and recognized by the Department within which local boards or local service systems assure provision of services.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ab/>
        <w:t xml:space="preserve">"Youth Service Coordinators" are employees of the Division of Youth and Community Services assigned to develop, monitor and coordinate the youth services funded by the Department in each region. </w:t>
      </w:r>
    </w:p>
    <w:p w:rsidR="00107AA3" w:rsidRDefault="00107AA3" w:rsidP="00107AA3">
      <w:pPr>
        <w:widowControl w:val="0"/>
        <w:autoSpaceDE w:val="0"/>
        <w:autoSpaceDN w:val="0"/>
        <w:adjustRightInd w:val="0"/>
        <w:ind w:left="1440" w:hanging="720"/>
      </w:pPr>
    </w:p>
    <w:p w:rsidR="00107AA3" w:rsidRDefault="00107AA3" w:rsidP="00107AA3">
      <w:pPr>
        <w:widowControl w:val="0"/>
        <w:autoSpaceDE w:val="0"/>
        <w:autoSpaceDN w:val="0"/>
        <w:adjustRightInd w:val="0"/>
        <w:ind w:left="1440" w:hanging="720"/>
      </w:pPr>
      <w:r>
        <w:t xml:space="preserve">(Source:  Amended at 11 Ill. Reg. 9869, effective June 1, 1987) </w:t>
      </w:r>
    </w:p>
    <w:sectPr w:rsidR="00107AA3" w:rsidSect="00107A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AA3"/>
    <w:rsid w:val="00107AA3"/>
    <w:rsid w:val="001C0508"/>
    <w:rsid w:val="00267FB3"/>
    <w:rsid w:val="005C3366"/>
    <w:rsid w:val="00B82141"/>
    <w:rsid w:val="00B9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