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60E73" w14:textId="77777777" w:rsidR="00674232" w:rsidRDefault="00674232" w:rsidP="00674232">
      <w:pPr>
        <w:widowControl w:val="0"/>
        <w:autoSpaceDE w:val="0"/>
        <w:autoSpaceDN w:val="0"/>
        <w:adjustRightInd w:val="0"/>
      </w:pPr>
    </w:p>
    <w:p w14:paraId="29654C23" w14:textId="77777777" w:rsidR="00674232" w:rsidRDefault="00674232" w:rsidP="00674232">
      <w:pPr>
        <w:widowControl w:val="0"/>
        <w:autoSpaceDE w:val="0"/>
        <w:autoSpaceDN w:val="0"/>
        <w:adjustRightInd w:val="0"/>
      </w:pPr>
      <w:r>
        <w:rPr>
          <w:b/>
          <w:bCs/>
        </w:rPr>
        <w:t xml:space="preserve">Section </w:t>
      </w:r>
      <w:proofErr w:type="gramStart"/>
      <w:r>
        <w:rPr>
          <w:b/>
          <w:bCs/>
        </w:rPr>
        <w:t>329.10  Purpose</w:t>
      </w:r>
      <w:proofErr w:type="gramEnd"/>
      <w:r>
        <w:t xml:space="preserve"> </w:t>
      </w:r>
    </w:p>
    <w:p w14:paraId="2E26A5F2" w14:textId="77777777" w:rsidR="00674232" w:rsidRDefault="00674232" w:rsidP="00674232">
      <w:pPr>
        <w:widowControl w:val="0"/>
        <w:autoSpaceDE w:val="0"/>
        <w:autoSpaceDN w:val="0"/>
        <w:adjustRightInd w:val="0"/>
      </w:pPr>
    </w:p>
    <w:p w14:paraId="1BB8F67B" w14:textId="77777777" w:rsidR="00674232" w:rsidRDefault="00674232" w:rsidP="00674232">
      <w:pPr>
        <w:widowControl w:val="0"/>
        <w:autoSpaceDE w:val="0"/>
        <w:autoSpaceDN w:val="0"/>
        <w:adjustRightInd w:val="0"/>
      </w:pPr>
      <w:r>
        <w:t xml:space="preserve">The purpose of this Part is to describe the requirements for reporting, locating and returning children who are the legal responsibility of the Department, who are believed to be missing, on runaway, or abducted, and the conditions under which the Department of Children and Family Services will authorize and reimburse for the expenses incurred when returning an Illinois child to Illinois who has run to another state. This Part also details the conditions under which the Department of Children and Family Services will authorize and reimburse for the expenses incurred when returning a child from another state to that state when the child has run to Illinois. </w:t>
      </w:r>
    </w:p>
    <w:p w14:paraId="21D47DB0" w14:textId="77777777" w:rsidR="00674232" w:rsidRDefault="00674232" w:rsidP="00674232">
      <w:pPr>
        <w:widowControl w:val="0"/>
        <w:autoSpaceDE w:val="0"/>
        <w:autoSpaceDN w:val="0"/>
        <w:adjustRightInd w:val="0"/>
      </w:pPr>
    </w:p>
    <w:p w14:paraId="6FE69AD5" w14:textId="77777777" w:rsidR="00674232" w:rsidRDefault="00674232" w:rsidP="003321B0">
      <w:pPr>
        <w:widowControl w:val="0"/>
        <w:autoSpaceDE w:val="0"/>
        <w:autoSpaceDN w:val="0"/>
        <w:adjustRightInd w:val="0"/>
        <w:ind w:left="720"/>
      </w:pPr>
      <w:r>
        <w:t xml:space="preserve">(Source:  Section 329.1 renumbered to Section 329.10 and amended at 24 Ill. Reg. 15037, effective October 16, 2000) </w:t>
      </w:r>
    </w:p>
    <w:sectPr w:rsidR="00674232" w:rsidSect="006742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4232"/>
    <w:rsid w:val="003321B0"/>
    <w:rsid w:val="005C16E9"/>
    <w:rsid w:val="005C3366"/>
    <w:rsid w:val="00674232"/>
    <w:rsid w:val="00850CAA"/>
    <w:rsid w:val="00FE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686DB6"/>
  <w15:docId w15:val="{769C29E8-3FF0-47CC-9D5D-461299CD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Shipley, Melissa A.</cp:lastModifiedBy>
  <cp:revision>4</cp:revision>
  <dcterms:created xsi:type="dcterms:W3CDTF">2012-06-21T21:47:00Z</dcterms:created>
  <dcterms:modified xsi:type="dcterms:W3CDTF">2023-11-13T19:01:00Z</dcterms:modified>
</cp:coreProperties>
</file>