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F3" w:rsidRDefault="00667CF3" w:rsidP="00667C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7CF3" w:rsidRDefault="00667CF3" w:rsidP="00667CF3">
      <w:pPr>
        <w:widowControl w:val="0"/>
        <w:autoSpaceDE w:val="0"/>
        <w:autoSpaceDN w:val="0"/>
        <w:adjustRightInd w:val="0"/>
        <w:jc w:val="center"/>
      </w:pPr>
      <w:r>
        <w:t>PART 327</w:t>
      </w:r>
    </w:p>
    <w:p w:rsidR="00667CF3" w:rsidRDefault="00667CF3" w:rsidP="00667CF3">
      <w:pPr>
        <w:widowControl w:val="0"/>
        <w:autoSpaceDE w:val="0"/>
        <w:autoSpaceDN w:val="0"/>
        <w:adjustRightInd w:val="0"/>
        <w:jc w:val="center"/>
      </w:pPr>
      <w:r>
        <w:t>PERMANENCY ADVOCACY SERVICES</w:t>
      </w:r>
    </w:p>
    <w:p w:rsidR="00667CF3" w:rsidRDefault="00667CF3" w:rsidP="00667CF3">
      <w:pPr>
        <w:widowControl w:val="0"/>
        <w:autoSpaceDE w:val="0"/>
        <w:autoSpaceDN w:val="0"/>
        <w:adjustRightInd w:val="0"/>
      </w:pPr>
    </w:p>
    <w:sectPr w:rsidR="00667CF3" w:rsidSect="00667C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7CF3"/>
    <w:rsid w:val="005666C2"/>
    <w:rsid w:val="005C3366"/>
    <w:rsid w:val="00667CF3"/>
    <w:rsid w:val="008B7989"/>
    <w:rsid w:val="00B8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327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327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