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1B40B" w14:textId="77777777" w:rsidR="007E5772" w:rsidRDefault="007E5772" w:rsidP="007E5772">
      <w:pPr>
        <w:widowControl w:val="0"/>
        <w:autoSpaceDE w:val="0"/>
        <w:autoSpaceDN w:val="0"/>
        <w:adjustRightInd w:val="0"/>
      </w:pPr>
    </w:p>
    <w:p w14:paraId="6DE4D1C6" w14:textId="77777777" w:rsidR="007E5772" w:rsidRDefault="007E5772" w:rsidP="007E57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316.110  The Department's Role in the Juvenile Court</w:t>
      </w:r>
      <w:r>
        <w:t xml:space="preserve"> </w:t>
      </w:r>
    </w:p>
    <w:p w14:paraId="7E509994" w14:textId="77777777" w:rsidR="007E5772" w:rsidRDefault="007E5772" w:rsidP="007E5772">
      <w:pPr>
        <w:widowControl w:val="0"/>
        <w:autoSpaceDE w:val="0"/>
        <w:autoSpaceDN w:val="0"/>
        <w:adjustRightInd w:val="0"/>
      </w:pPr>
    </w:p>
    <w:p w14:paraId="7520BE52" w14:textId="208FDBE1" w:rsidR="007E5772" w:rsidRDefault="007E5772" w:rsidP="007E57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inform the Juvenile Court of the Department's </w:t>
      </w:r>
      <w:r w:rsidR="0044354E">
        <w:t xml:space="preserve">permanency goal </w:t>
      </w:r>
      <w:r>
        <w:t xml:space="preserve">planning for the </w:t>
      </w:r>
      <w:r w:rsidR="00C16F09">
        <w:t>youth in care</w:t>
      </w:r>
      <w:r>
        <w:t xml:space="preserve"> and families it serves and their progress toward those goals. </w:t>
      </w:r>
    </w:p>
    <w:p w14:paraId="04323DDD" w14:textId="77777777" w:rsidR="00751968" w:rsidRDefault="00751968" w:rsidP="00416724"/>
    <w:p w14:paraId="167BF452" w14:textId="2CB9D495" w:rsidR="007E5772" w:rsidRDefault="007E5772" w:rsidP="007E57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in the </w:t>
      </w:r>
      <w:r w:rsidR="00EC23BA">
        <w:t>juvenile court</w:t>
      </w:r>
      <w:r>
        <w:t xml:space="preserve">, the Department shall provide information and recommendations to the court and the parties and shall recommend the court keep families together in all instances when it is consistent with the </w:t>
      </w:r>
      <w:r w:rsidR="00C16F09">
        <w:t>youth in care's</w:t>
      </w:r>
      <w:r w:rsidR="0044354E">
        <w:t xml:space="preserve"> </w:t>
      </w:r>
      <w:r>
        <w:t xml:space="preserve">best interests, health, safety, and well-being.  In those instances when children </w:t>
      </w:r>
      <w:r w:rsidR="00C83C1E">
        <w:t xml:space="preserve">or youth </w:t>
      </w:r>
      <w:r>
        <w:t xml:space="preserve">must be removed from their parent's care, the Department </w:t>
      </w:r>
      <w:r w:rsidR="00524F61">
        <w:t xml:space="preserve">shall recommend that the court </w:t>
      </w:r>
      <w:r>
        <w:t xml:space="preserve">reunite </w:t>
      </w:r>
      <w:r w:rsidR="00C16F09">
        <w:t>youth in care</w:t>
      </w:r>
      <w:r w:rsidR="0044354E">
        <w:t xml:space="preserve"> </w:t>
      </w:r>
      <w:r>
        <w:t>with their families as soon as returning home is consistent with their best interests, health, safety</w:t>
      </w:r>
      <w:r w:rsidR="0044354E">
        <w:t>,</w:t>
      </w:r>
      <w:r>
        <w:t xml:space="preserve"> and well-being.  Finally, when it is clear to the Department the </w:t>
      </w:r>
      <w:r w:rsidR="00C16F09">
        <w:t>youth in care's</w:t>
      </w:r>
      <w:r w:rsidR="0044354E">
        <w:t xml:space="preserve"> </w:t>
      </w:r>
      <w:r>
        <w:t xml:space="preserve">health and safety needs cannot be met by the parents and it is in the </w:t>
      </w:r>
      <w:r w:rsidR="00C16F09">
        <w:t>youth in care's</w:t>
      </w:r>
      <w:r w:rsidR="0044354E">
        <w:t xml:space="preserve"> </w:t>
      </w:r>
      <w:r>
        <w:t xml:space="preserve">best interests, the Department will provide that information to the court and recommend that the court establish other permanency goals. </w:t>
      </w:r>
    </w:p>
    <w:p w14:paraId="2C58A7A3" w14:textId="77777777" w:rsidR="00751968" w:rsidRDefault="00751968" w:rsidP="00416724"/>
    <w:p w14:paraId="6023D461" w14:textId="735DBB8C" w:rsidR="00B27973" w:rsidRDefault="00B27973" w:rsidP="007E5772">
      <w:pPr>
        <w:widowControl w:val="0"/>
        <w:autoSpaceDE w:val="0"/>
        <w:autoSpaceDN w:val="0"/>
        <w:adjustRightInd w:val="0"/>
        <w:ind w:left="1440" w:hanging="720"/>
      </w:pPr>
      <w:r w:rsidRPr="00B32B56">
        <w:t>c)</w:t>
      </w:r>
      <w:r>
        <w:tab/>
      </w:r>
      <w:r w:rsidRPr="00B32B56">
        <w:t xml:space="preserve">When the </w:t>
      </w:r>
      <w:r w:rsidR="00C16F09">
        <w:t>Department</w:t>
      </w:r>
      <w:r w:rsidR="00910669">
        <w:t xml:space="preserve"> Guardianship Administrator</w:t>
      </w:r>
      <w:r w:rsidRPr="00B32B56">
        <w:t xml:space="preserve"> is appointed as the temporary custodian of a </w:t>
      </w:r>
      <w:r w:rsidR="00C16F09">
        <w:t>youth in care</w:t>
      </w:r>
      <w:r w:rsidRPr="00B32B56">
        <w:t xml:space="preserve"> whose siblings are in substitute care and the </w:t>
      </w:r>
      <w:r w:rsidR="00C16F09">
        <w:t>youth in care</w:t>
      </w:r>
      <w:r w:rsidRPr="00B32B56">
        <w:t xml:space="preserve"> and all </w:t>
      </w:r>
      <w:r w:rsidR="00EC23BA">
        <w:t>the</w:t>
      </w:r>
      <w:r w:rsidRPr="00B32B56">
        <w:t xml:space="preserve"> siblings are not placed together, the Department </w:t>
      </w:r>
      <w:r w:rsidRPr="006D73D1">
        <w:t>shall file with the court and serve on the parties a Visitation</w:t>
      </w:r>
      <w:r>
        <w:t xml:space="preserve"> and Contact P</w:t>
      </w:r>
      <w:r w:rsidRPr="006D73D1">
        <w:t>lan within 10 days, excluding weekends and holidays, after the appointment.</w:t>
      </w:r>
    </w:p>
    <w:p w14:paraId="599787F8" w14:textId="77777777" w:rsidR="00B27973" w:rsidRDefault="00B27973" w:rsidP="00416724"/>
    <w:p w14:paraId="2548232A" w14:textId="24FEB14A" w:rsidR="007E5772" w:rsidRDefault="00B27973" w:rsidP="007E577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7E5772">
        <w:t>)</w:t>
      </w:r>
      <w:r w:rsidR="007E5772">
        <w:tab/>
        <w:t xml:space="preserve">When the Department has legal responsibility for a child, a representative of the Department or its </w:t>
      </w:r>
      <w:r w:rsidR="0044354E">
        <w:t>contributing</w:t>
      </w:r>
      <w:r w:rsidR="007E5772">
        <w:t xml:space="preserve"> agency shall attend all hearings required by the court.  At each hearing the Department or its </w:t>
      </w:r>
      <w:r w:rsidR="0044354E">
        <w:t>contributing</w:t>
      </w:r>
      <w:r w:rsidR="007E5772">
        <w:t xml:space="preserve"> agency shall provide information relating to the </w:t>
      </w:r>
      <w:r w:rsidR="0026119C">
        <w:t>youth in care's</w:t>
      </w:r>
      <w:r w:rsidR="007E5772">
        <w:t xml:space="preserve"> placement, best interests, health, safety, and we</w:t>
      </w:r>
      <w:r w:rsidR="00524F61">
        <w:t xml:space="preserve">ll-being, </w:t>
      </w:r>
      <w:r w:rsidR="007E5772">
        <w:t xml:space="preserve">and make any appropriate recommendations.  Such hearings include: </w:t>
      </w:r>
    </w:p>
    <w:p w14:paraId="5B79D594" w14:textId="77777777" w:rsidR="00751968" w:rsidRDefault="00751968" w:rsidP="00416724"/>
    <w:p w14:paraId="6C036801" w14:textId="77777777" w:rsidR="007E5772" w:rsidRDefault="007E5772" w:rsidP="007E577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temporary custody hearing; </w:t>
      </w:r>
    </w:p>
    <w:p w14:paraId="59B9D504" w14:textId="77777777" w:rsidR="00751968" w:rsidRDefault="00751968" w:rsidP="00416724"/>
    <w:p w14:paraId="492DCE99" w14:textId="77777777" w:rsidR="007E5772" w:rsidRDefault="007E5772" w:rsidP="007E57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adjudicatory hearing; </w:t>
      </w:r>
    </w:p>
    <w:p w14:paraId="7D5B9CBE" w14:textId="77777777" w:rsidR="00751968" w:rsidRDefault="00751968" w:rsidP="00416724"/>
    <w:p w14:paraId="3E992B12" w14:textId="77777777" w:rsidR="007E5772" w:rsidRDefault="007E5772" w:rsidP="007E577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dispositional hearing; </w:t>
      </w:r>
    </w:p>
    <w:p w14:paraId="151629BC" w14:textId="77777777" w:rsidR="00751968" w:rsidRDefault="00751968" w:rsidP="00416724"/>
    <w:p w14:paraId="0E4BBCC2" w14:textId="381F70D7" w:rsidR="007E5772" w:rsidRDefault="007E5772" w:rsidP="007E577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permanency hearings; and </w:t>
      </w:r>
    </w:p>
    <w:p w14:paraId="0A951F71" w14:textId="77777777" w:rsidR="00751968" w:rsidRDefault="00751968" w:rsidP="00416724"/>
    <w:p w14:paraId="15E3F809" w14:textId="77777777" w:rsidR="007E5772" w:rsidRDefault="007E5772" w:rsidP="007E577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all other hearings the court may require. </w:t>
      </w:r>
    </w:p>
    <w:p w14:paraId="65AF3DC5" w14:textId="77777777" w:rsidR="00B27973" w:rsidRDefault="00B27973" w:rsidP="00416724"/>
    <w:p w14:paraId="0EE199DE" w14:textId="1EB7BF82" w:rsidR="00B27973" w:rsidRDefault="0026119C" w:rsidP="00B27973">
      <w:pPr>
        <w:widowControl w:val="0"/>
        <w:autoSpaceDE w:val="0"/>
        <w:autoSpaceDN w:val="0"/>
        <w:adjustRightInd w:val="0"/>
        <w:ind w:left="2160" w:hanging="1440"/>
      </w:pPr>
      <w:r w:rsidRPr="004E27CF">
        <w:t xml:space="preserve">(Source:  Amended at </w:t>
      </w:r>
      <w:r w:rsidR="007126D7">
        <w:t>50</w:t>
      </w:r>
      <w:r w:rsidRPr="004E27CF">
        <w:t xml:space="preserve"> Ill. Reg. </w:t>
      </w:r>
      <w:r w:rsidR="002E0676">
        <w:t>1021</w:t>
      </w:r>
      <w:r w:rsidRPr="004E27CF">
        <w:t xml:space="preserve">, effective </w:t>
      </w:r>
      <w:r w:rsidR="002E0676">
        <w:t>January 7, 2026</w:t>
      </w:r>
      <w:r w:rsidRPr="004E27CF">
        <w:t>)</w:t>
      </w:r>
    </w:p>
    <w:sectPr w:rsidR="00B27973" w:rsidSect="007E5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772"/>
    <w:rsid w:val="001322AE"/>
    <w:rsid w:val="0026119C"/>
    <w:rsid w:val="002E0676"/>
    <w:rsid w:val="003223E5"/>
    <w:rsid w:val="003D2363"/>
    <w:rsid w:val="00416724"/>
    <w:rsid w:val="0044354E"/>
    <w:rsid w:val="00524F61"/>
    <w:rsid w:val="005C3366"/>
    <w:rsid w:val="006D73D1"/>
    <w:rsid w:val="007126D7"/>
    <w:rsid w:val="00751968"/>
    <w:rsid w:val="007E5772"/>
    <w:rsid w:val="00910669"/>
    <w:rsid w:val="0097070F"/>
    <w:rsid w:val="00A158C5"/>
    <w:rsid w:val="00B061AF"/>
    <w:rsid w:val="00B27973"/>
    <w:rsid w:val="00B83284"/>
    <w:rsid w:val="00BD4CE9"/>
    <w:rsid w:val="00C16F09"/>
    <w:rsid w:val="00C83C1E"/>
    <w:rsid w:val="00D230B5"/>
    <w:rsid w:val="00D35BAF"/>
    <w:rsid w:val="00EC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4BCF0E"/>
  <w15:docId w15:val="{F88F6423-F65F-4C0D-BFF0-E30D926F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316</vt:lpstr>
    </vt:vector>
  </TitlesOfParts>
  <Company>State of Illinois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316</dc:title>
  <dc:subject/>
  <dc:creator>Illinois General Assembly</dc:creator>
  <cp:keywords/>
  <dc:description/>
  <cp:lastModifiedBy>Shipley, Melissa A.</cp:lastModifiedBy>
  <cp:revision>4</cp:revision>
  <dcterms:created xsi:type="dcterms:W3CDTF">2025-11-20T14:43:00Z</dcterms:created>
  <dcterms:modified xsi:type="dcterms:W3CDTF">2026-01-23T13:26:00Z</dcterms:modified>
</cp:coreProperties>
</file>