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F5794" w14:textId="77777777" w:rsidR="00967EEB" w:rsidRDefault="00967EEB" w:rsidP="00967EEB">
      <w:pPr>
        <w:widowControl w:val="0"/>
        <w:autoSpaceDE w:val="0"/>
        <w:autoSpaceDN w:val="0"/>
        <w:adjustRightInd w:val="0"/>
      </w:pPr>
    </w:p>
    <w:p w14:paraId="3BBF8708" w14:textId="77777777" w:rsidR="00967EEB" w:rsidRDefault="00967EEB" w:rsidP="00967EEB">
      <w:pPr>
        <w:widowControl w:val="0"/>
        <w:autoSpaceDE w:val="0"/>
        <w:autoSpaceDN w:val="0"/>
        <w:adjustRightInd w:val="0"/>
      </w:pPr>
      <w:r>
        <w:rPr>
          <w:b/>
          <w:bCs/>
        </w:rPr>
        <w:t>Section 316.100  Appealability of Decisions</w:t>
      </w:r>
      <w:r>
        <w:t xml:space="preserve"> </w:t>
      </w:r>
    </w:p>
    <w:p w14:paraId="3DAC1593" w14:textId="77777777" w:rsidR="00967EEB" w:rsidRDefault="00967EEB" w:rsidP="00967EEB">
      <w:pPr>
        <w:widowControl w:val="0"/>
        <w:autoSpaceDE w:val="0"/>
        <w:autoSpaceDN w:val="0"/>
        <w:adjustRightInd w:val="0"/>
      </w:pPr>
    </w:p>
    <w:p w14:paraId="0DC46FD0" w14:textId="73D9EFDF" w:rsidR="00967EEB" w:rsidRDefault="00B43A20" w:rsidP="00967EEB">
      <w:pPr>
        <w:widowControl w:val="0"/>
        <w:autoSpaceDE w:val="0"/>
        <w:autoSpaceDN w:val="0"/>
        <w:adjustRightInd w:val="0"/>
      </w:pPr>
      <w:r>
        <w:t>Foster parents and relative caregivers have the right to be heard by the Department on issues specified in 89 Ill. Adm. Code 316 (Administrative Case Reviews and Court Hearings) and 316.90 (Decision Review) that are not appealable under this Part.</w:t>
      </w:r>
      <w:r w:rsidR="001C2982">
        <w:t xml:space="preserve">  </w:t>
      </w:r>
      <w:r w:rsidR="00934FE8">
        <w:t>However, they will not be considered a party to a service appeal on issues that may affect residual parental rights and responsibilities.  See 89 Ill. Adm. Code 337.70.</w:t>
      </w:r>
    </w:p>
    <w:p w14:paraId="2F080949" w14:textId="6258F296" w:rsidR="002E266D" w:rsidRDefault="002E266D" w:rsidP="00967EEB">
      <w:pPr>
        <w:widowControl w:val="0"/>
        <w:autoSpaceDE w:val="0"/>
        <w:autoSpaceDN w:val="0"/>
        <w:adjustRightInd w:val="0"/>
      </w:pPr>
    </w:p>
    <w:p w14:paraId="095F3FC2" w14:textId="0FB3D078" w:rsidR="002E266D" w:rsidRDefault="002E266D" w:rsidP="002E266D">
      <w:pPr>
        <w:widowControl w:val="0"/>
        <w:autoSpaceDE w:val="0"/>
        <w:autoSpaceDN w:val="0"/>
        <w:adjustRightInd w:val="0"/>
        <w:ind w:firstLine="720"/>
      </w:pPr>
      <w:r w:rsidRPr="00524821">
        <w:t>(Source:  Amended at 4</w:t>
      </w:r>
      <w:r>
        <w:t>8</w:t>
      </w:r>
      <w:r w:rsidRPr="00524821">
        <w:t xml:space="preserve"> Ill. Reg. </w:t>
      </w:r>
      <w:r w:rsidR="002B2E79">
        <w:t>12195</w:t>
      </w:r>
      <w:r w:rsidRPr="00524821">
        <w:t xml:space="preserve">, effective </w:t>
      </w:r>
      <w:r w:rsidR="002B2E79">
        <w:t>August 1, 2024</w:t>
      </w:r>
      <w:r w:rsidRPr="00524821">
        <w:t>)</w:t>
      </w:r>
    </w:p>
    <w:sectPr w:rsidR="002E266D" w:rsidSect="00967E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67EEB"/>
    <w:rsid w:val="001B0013"/>
    <w:rsid w:val="001C2982"/>
    <w:rsid w:val="002259B3"/>
    <w:rsid w:val="002B2E79"/>
    <w:rsid w:val="002E266D"/>
    <w:rsid w:val="005C3366"/>
    <w:rsid w:val="00693F8A"/>
    <w:rsid w:val="006C5C06"/>
    <w:rsid w:val="00934FE8"/>
    <w:rsid w:val="00967EEB"/>
    <w:rsid w:val="00B43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DED474"/>
  <w15:docId w15:val="{A506C854-C286-4D3A-8EB9-43C88553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316</vt:lpstr>
    </vt:vector>
  </TitlesOfParts>
  <Company>State of Illinois</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316</dc:title>
  <dc:subject/>
  <dc:creator>Illinois General Assembly</dc:creator>
  <cp:keywords/>
  <dc:description/>
  <cp:lastModifiedBy>Shipley, Melissa A.</cp:lastModifiedBy>
  <cp:revision>3</cp:revision>
  <dcterms:created xsi:type="dcterms:W3CDTF">2024-07-23T18:16:00Z</dcterms:created>
  <dcterms:modified xsi:type="dcterms:W3CDTF">2024-08-15T15:49:00Z</dcterms:modified>
</cp:coreProperties>
</file>