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DF5" w:rsidRDefault="00100DF5" w:rsidP="00100DF5">
      <w:pPr>
        <w:widowControl w:val="0"/>
        <w:autoSpaceDE w:val="0"/>
        <w:autoSpaceDN w:val="0"/>
        <w:adjustRightInd w:val="0"/>
      </w:pPr>
      <w:bookmarkStart w:id="0" w:name="_GoBack"/>
      <w:bookmarkEnd w:id="0"/>
    </w:p>
    <w:p w:rsidR="00100DF5" w:rsidRDefault="00100DF5" w:rsidP="00100DF5">
      <w:pPr>
        <w:widowControl w:val="0"/>
        <w:autoSpaceDE w:val="0"/>
        <w:autoSpaceDN w:val="0"/>
        <w:adjustRightInd w:val="0"/>
      </w:pPr>
      <w:r>
        <w:rPr>
          <w:b/>
          <w:bCs/>
        </w:rPr>
        <w:t>Section 313.4  Community Service Areas of Community Committees</w:t>
      </w:r>
      <w:r>
        <w:t xml:space="preserve"> </w:t>
      </w:r>
    </w:p>
    <w:p w:rsidR="00100DF5" w:rsidRDefault="00100DF5" w:rsidP="00100DF5">
      <w:pPr>
        <w:widowControl w:val="0"/>
        <w:autoSpaceDE w:val="0"/>
        <w:autoSpaceDN w:val="0"/>
        <w:adjustRightInd w:val="0"/>
      </w:pPr>
    </w:p>
    <w:p w:rsidR="00100DF5" w:rsidRDefault="00100DF5" w:rsidP="00100DF5">
      <w:pPr>
        <w:widowControl w:val="0"/>
        <w:autoSpaceDE w:val="0"/>
        <w:autoSpaceDN w:val="0"/>
        <w:adjustRightInd w:val="0"/>
        <w:ind w:left="1440" w:hanging="720"/>
      </w:pPr>
      <w:r>
        <w:t>a)</w:t>
      </w:r>
      <w:r>
        <w:tab/>
        <w:t xml:space="preserve">The Community Committee shall define its own geographic area when applying to the board of the Area Project for recognition.  The Community Committee, as the entity which will provide a Community Services Program in that area, may request funding from the Area Project. </w:t>
      </w:r>
    </w:p>
    <w:p w:rsidR="000C6AF3" w:rsidRDefault="000C6AF3" w:rsidP="00100DF5">
      <w:pPr>
        <w:widowControl w:val="0"/>
        <w:autoSpaceDE w:val="0"/>
        <w:autoSpaceDN w:val="0"/>
        <w:adjustRightInd w:val="0"/>
        <w:ind w:left="1440" w:hanging="720"/>
      </w:pPr>
    </w:p>
    <w:p w:rsidR="00100DF5" w:rsidRDefault="00100DF5" w:rsidP="00100DF5">
      <w:pPr>
        <w:widowControl w:val="0"/>
        <w:autoSpaceDE w:val="0"/>
        <w:autoSpaceDN w:val="0"/>
        <w:adjustRightInd w:val="0"/>
        <w:ind w:left="1440" w:hanging="720"/>
      </w:pPr>
      <w:r>
        <w:t>b)</w:t>
      </w:r>
      <w:r>
        <w:tab/>
        <w:t xml:space="preserve">In defining a community service area, the Community Committee shall consider the following: </w:t>
      </w:r>
    </w:p>
    <w:p w:rsidR="000C6AF3" w:rsidRDefault="000C6AF3" w:rsidP="00100DF5">
      <w:pPr>
        <w:widowControl w:val="0"/>
        <w:autoSpaceDE w:val="0"/>
        <w:autoSpaceDN w:val="0"/>
        <w:adjustRightInd w:val="0"/>
        <w:ind w:left="2160" w:hanging="720"/>
      </w:pPr>
    </w:p>
    <w:p w:rsidR="00100DF5" w:rsidRDefault="00100DF5" w:rsidP="00100DF5">
      <w:pPr>
        <w:widowControl w:val="0"/>
        <w:autoSpaceDE w:val="0"/>
        <w:autoSpaceDN w:val="0"/>
        <w:adjustRightInd w:val="0"/>
        <w:ind w:left="2160" w:hanging="720"/>
      </w:pPr>
      <w:r>
        <w:t>1)</w:t>
      </w:r>
      <w:r>
        <w:tab/>
        <w:t xml:space="preserve">In urban settings, community areas or "neighborhoods" where there is a common sense of identity and concerns, with a sense of shared territory. The neighborhood is usually not larger than 100 square blocks. </w:t>
      </w:r>
    </w:p>
    <w:p w:rsidR="000C6AF3" w:rsidRDefault="000C6AF3" w:rsidP="00100DF5">
      <w:pPr>
        <w:widowControl w:val="0"/>
        <w:autoSpaceDE w:val="0"/>
        <w:autoSpaceDN w:val="0"/>
        <w:adjustRightInd w:val="0"/>
        <w:ind w:left="2160" w:hanging="720"/>
      </w:pPr>
    </w:p>
    <w:p w:rsidR="00100DF5" w:rsidRDefault="00100DF5" w:rsidP="00100DF5">
      <w:pPr>
        <w:widowControl w:val="0"/>
        <w:autoSpaceDE w:val="0"/>
        <w:autoSpaceDN w:val="0"/>
        <w:adjustRightInd w:val="0"/>
        <w:ind w:left="2160" w:hanging="720"/>
      </w:pPr>
      <w:r>
        <w:t>2)</w:t>
      </w:r>
      <w:r>
        <w:tab/>
        <w:t xml:space="preserve">In less densely populated areas, the natural groupings are less often clearly defined and "shared territory" may mean a neighborhood, small town, or township. </w:t>
      </w:r>
    </w:p>
    <w:p w:rsidR="000C6AF3" w:rsidRDefault="000C6AF3" w:rsidP="00100DF5">
      <w:pPr>
        <w:widowControl w:val="0"/>
        <w:autoSpaceDE w:val="0"/>
        <w:autoSpaceDN w:val="0"/>
        <w:adjustRightInd w:val="0"/>
        <w:ind w:left="2160" w:hanging="720"/>
      </w:pPr>
    </w:p>
    <w:p w:rsidR="00100DF5" w:rsidRDefault="00100DF5" w:rsidP="00100DF5">
      <w:pPr>
        <w:widowControl w:val="0"/>
        <w:autoSpaceDE w:val="0"/>
        <w:autoSpaceDN w:val="0"/>
        <w:adjustRightInd w:val="0"/>
        <w:ind w:left="2160" w:hanging="720"/>
      </w:pPr>
      <w:r>
        <w:t>3)</w:t>
      </w:r>
      <w:r>
        <w:tab/>
        <w:t>Manageability of the geographic size of the size of the service area. Is the area too lar</w:t>
      </w:r>
      <w:r w:rsidR="00824788">
        <w:t>ge for the committee to develop</w:t>
      </w:r>
      <w:r>
        <w:t xml:space="preserve"> or should the committee </w:t>
      </w:r>
      <w:r w:rsidR="00824788">
        <w:t>develop</w:t>
      </w:r>
      <w:r>
        <w:t xml:space="preserve"> target a section of the area? </w:t>
      </w:r>
    </w:p>
    <w:p w:rsidR="000C6AF3" w:rsidRDefault="000C6AF3" w:rsidP="00100DF5">
      <w:pPr>
        <w:widowControl w:val="0"/>
        <w:autoSpaceDE w:val="0"/>
        <w:autoSpaceDN w:val="0"/>
        <w:adjustRightInd w:val="0"/>
        <w:ind w:left="2160" w:hanging="720"/>
      </w:pPr>
    </w:p>
    <w:p w:rsidR="00100DF5" w:rsidRDefault="00100DF5" w:rsidP="00100DF5">
      <w:pPr>
        <w:widowControl w:val="0"/>
        <w:autoSpaceDE w:val="0"/>
        <w:autoSpaceDN w:val="0"/>
        <w:adjustRightInd w:val="0"/>
        <w:ind w:left="2160" w:hanging="720"/>
      </w:pPr>
      <w:r>
        <w:t>4)</w:t>
      </w:r>
      <w:r>
        <w:tab/>
        <w:t xml:space="preserve">Cohesiveness of the service area and sense of community among the residents.  The committee needs to assess whether the community is homogeneous or heterogeneous with respect to social, cultural, ethnic, racial or economic variables.  If the groups comprising the community are diverse, then the committee will need to adjust its approach to accommodate this diversity. </w:t>
      </w:r>
    </w:p>
    <w:p w:rsidR="000C6AF3" w:rsidRDefault="000C6AF3" w:rsidP="00100DF5">
      <w:pPr>
        <w:widowControl w:val="0"/>
        <w:autoSpaceDE w:val="0"/>
        <w:autoSpaceDN w:val="0"/>
        <w:adjustRightInd w:val="0"/>
        <w:ind w:left="2160" w:hanging="720"/>
      </w:pPr>
    </w:p>
    <w:p w:rsidR="00100DF5" w:rsidRDefault="00100DF5" w:rsidP="00100DF5">
      <w:pPr>
        <w:widowControl w:val="0"/>
        <w:autoSpaceDE w:val="0"/>
        <w:autoSpaceDN w:val="0"/>
        <w:adjustRightInd w:val="0"/>
        <w:ind w:left="2160" w:hanging="720"/>
      </w:pPr>
      <w:r>
        <w:t>5)</w:t>
      </w:r>
      <w:r>
        <w:tab/>
        <w:t xml:space="preserve">Population.  Is the number of people in the area too large for the committee to service? </w:t>
      </w:r>
    </w:p>
    <w:p w:rsidR="000C6AF3" w:rsidRDefault="000C6AF3" w:rsidP="00100DF5">
      <w:pPr>
        <w:widowControl w:val="0"/>
        <w:autoSpaceDE w:val="0"/>
        <w:autoSpaceDN w:val="0"/>
        <w:adjustRightInd w:val="0"/>
        <w:ind w:left="1440" w:hanging="720"/>
      </w:pPr>
    </w:p>
    <w:p w:rsidR="00100DF5" w:rsidRDefault="00100DF5" w:rsidP="00100DF5">
      <w:pPr>
        <w:widowControl w:val="0"/>
        <w:autoSpaceDE w:val="0"/>
        <w:autoSpaceDN w:val="0"/>
        <w:adjustRightInd w:val="0"/>
        <w:ind w:left="1440" w:hanging="720"/>
      </w:pPr>
      <w:r>
        <w:t>c)</w:t>
      </w:r>
      <w:r>
        <w:tab/>
        <w:t xml:space="preserve">The board of the Area Project may negotiate changes in community service areas with Community Committees. </w:t>
      </w:r>
    </w:p>
    <w:sectPr w:rsidR="00100DF5" w:rsidSect="00100D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0DF5"/>
    <w:rsid w:val="00083419"/>
    <w:rsid w:val="000C6AF3"/>
    <w:rsid w:val="00100DF5"/>
    <w:rsid w:val="005273F4"/>
    <w:rsid w:val="005C3366"/>
    <w:rsid w:val="00824788"/>
    <w:rsid w:val="00951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313</vt:lpstr>
    </vt:vector>
  </TitlesOfParts>
  <Company>State of Illinois</Company>
  <LinksUpToDate>false</LinksUpToDate>
  <CharactersWithSpaces>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313</dc:title>
  <dc:subject/>
  <dc:creator>Illinois General Assembly</dc:creator>
  <cp:keywords/>
  <dc:description/>
  <cp:lastModifiedBy>Roberts, John</cp:lastModifiedBy>
  <cp:revision>3</cp:revision>
  <dcterms:created xsi:type="dcterms:W3CDTF">2012-06-21T21:43:00Z</dcterms:created>
  <dcterms:modified xsi:type="dcterms:W3CDTF">2012-06-21T21:43:00Z</dcterms:modified>
</cp:coreProperties>
</file>